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039A" w14:textId="0EC2A976"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8445E5">
        <w:rPr>
          <w:b/>
          <w:noProof/>
          <w:sz w:val="24"/>
          <w:szCs w:val="24"/>
          <w:lang w:val="sv-SE"/>
        </w:rPr>
        <w:t>3</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FD7BC0" w:rsidRPr="00FD7BC0">
        <w:rPr>
          <w:b/>
          <w:noProof/>
          <w:sz w:val="24"/>
          <w:szCs w:val="24"/>
          <w:lang w:val="sv-SE"/>
        </w:rPr>
        <w:t>3</w:t>
      </w:r>
      <w:r w:rsidR="00432EB2" w:rsidRPr="00432EB2">
        <w:rPr>
          <w:b/>
          <w:noProof/>
          <w:sz w:val="24"/>
          <w:szCs w:val="24"/>
          <w:lang w:val="sv-SE"/>
        </w:rPr>
        <w:t>08594</w:t>
      </w:r>
    </w:p>
    <w:p w14:paraId="04911845" w14:textId="60621B39" w:rsidR="009B141C" w:rsidRDefault="008445E5">
      <w:pPr>
        <w:pStyle w:val="CRCoverPage"/>
        <w:outlineLvl w:val="0"/>
        <w:rPr>
          <w:b/>
          <w:noProof/>
          <w:sz w:val="24"/>
          <w:szCs w:val="24"/>
        </w:rPr>
      </w:pPr>
      <w:r w:rsidRPr="008445E5">
        <w:rPr>
          <w:b/>
          <w:noProof/>
          <w:sz w:val="24"/>
          <w:szCs w:val="24"/>
        </w:rPr>
        <w:t>Toulouse, France, August 21st – 25th,</w:t>
      </w:r>
      <w:r w:rsidR="00E42A45" w:rsidRPr="00E42A45">
        <w:rPr>
          <w:b/>
          <w:noProof/>
          <w:sz w:val="24"/>
          <w:szCs w:val="24"/>
        </w:rPr>
        <w:t xml:space="preserve"> 202</w:t>
      </w:r>
      <w:r w:rsidR="00611C0B">
        <w:rPr>
          <w:b/>
          <w:noProof/>
          <w:sz w:val="24"/>
          <w:szCs w:val="24"/>
        </w:rPr>
        <w:t>3</w:t>
      </w:r>
    </w:p>
    <w:p w14:paraId="4D5CC311" w14:textId="77777777" w:rsidR="009B141C" w:rsidRPr="006C4B8A" w:rsidRDefault="009B141C">
      <w:pPr>
        <w:pStyle w:val="a5"/>
        <w:rPr>
          <w:lang w:val="en-GB" w:eastAsia="ko-KR"/>
        </w:rPr>
      </w:pPr>
    </w:p>
    <w:p w14:paraId="7AB43F42" w14:textId="77777777"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0154" w:rsidRPr="00C50154">
        <w:rPr>
          <w:rFonts w:ascii="Arial" w:hAnsi="Arial"/>
          <w:sz w:val="24"/>
          <w:lang w:val="en-US" w:eastAsia="ko-KR"/>
        </w:rPr>
        <w:t>7.11.2.2</w:t>
      </w:r>
      <w:r w:rsidR="00013CB7">
        <w:rPr>
          <w:rFonts w:ascii="Arial" w:hAnsi="Arial"/>
          <w:sz w:val="24"/>
          <w:lang w:val="en-US" w:eastAsia="ko-KR"/>
        </w:rPr>
        <w:t xml:space="preserve"> </w:t>
      </w:r>
      <w:r w:rsidR="00E20FD5">
        <w:rPr>
          <w:rFonts w:ascii="Arial" w:hAnsi="Arial"/>
          <w:sz w:val="24"/>
          <w:lang w:val="en-US" w:eastAsia="ko-KR"/>
        </w:rPr>
        <w:t>(</w:t>
      </w:r>
      <w:proofErr w:type="spellStart"/>
      <w:r w:rsidR="00C50154" w:rsidRPr="00C50154">
        <w:rPr>
          <w:rFonts w:ascii="Arial" w:hAnsi="Arial"/>
          <w:sz w:val="24"/>
          <w:lang w:val="en-US" w:eastAsia="ko-KR"/>
        </w:rPr>
        <w:t>NR_MBS_enh</w:t>
      </w:r>
      <w:proofErr w:type="spellEnd"/>
      <w:r w:rsidR="00C50154" w:rsidRPr="00C50154">
        <w:rPr>
          <w:rFonts w:ascii="Arial" w:hAnsi="Arial"/>
          <w:sz w:val="24"/>
          <w:lang w:val="en-US" w:eastAsia="ko-KR"/>
        </w:rPr>
        <w:t>-Core</w:t>
      </w:r>
      <w:r w:rsidR="00BC12A8" w:rsidRPr="00BC12A8">
        <w:rPr>
          <w:rFonts w:ascii="Arial" w:hAnsi="Arial"/>
          <w:sz w:val="24"/>
          <w:lang w:val="en-US" w:eastAsia="ko-KR"/>
        </w:rPr>
        <w:t>)</w:t>
      </w:r>
    </w:p>
    <w:p w14:paraId="6FEBD03E"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4A0D1BC" w14:textId="77777777"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C50154" w:rsidRPr="00C50154">
        <w:rPr>
          <w:rFonts w:ascii="Arial" w:hAnsi="Arial"/>
          <w:sz w:val="24"/>
          <w:lang w:val="en-US"/>
        </w:rPr>
        <w:t>UP issues for Multicast in RRC Inactive</w:t>
      </w:r>
    </w:p>
    <w:p w14:paraId="689AF2D6"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1B62D7E8"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A01A2CB" w14:textId="7099DCEC" w:rsidR="00336EBC" w:rsidRPr="00B46743" w:rsidRDefault="00F46A31" w:rsidP="00B46743">
      <w:pPr>
        <w:pStyle w:val="ae"/>
        <w:spacing w:before="240"/>
        <w:rPr>
          <w:rFonts w:eastAsia="SimSun"/>
          <w:lang w:eastAsia="zh-CN"/>
        </w:rPr>
      </w:pPr>
      <w:r>
        <w:rPr>
          <w:rFonts w:eastAsia="SimSun"/>
          <w:lang w:eastAsia="zh-CN"/>
        </w:rPr>
        <w:t xml:space="preserve">This document discusses </w:t>
      </w:r>
      <w:r w:rsidR="00B46743">
        <w:rPr>
          <w:rFonts w:eastAsia="SimSun"/>
          <w:lang w:eastAsia="zh-CN"/>
        </w:rPr>
        <w:t xml:space="preserve">user plane related issues for multicast in RRC_INACTIVE state. </w:t>
      </w:r>
      <w:r w:rsidR="007E2099" w:rsidRPr="007E2099">
        <w:rPr>
          <w:rFonts w:eastAsia="SimSun"/>
          <w:lang w:eastAsia="zh-CN"/>
        </w:rPr>
        <w:t xml:space="preserve">The agreements related to </w:t>
      </w:r>
      <w:r w:rsidR="00353016">
        <w:rPr>
          <w:rFonts w:eastAsia="SimSun"/>
          <w:lang w:eastAsia="zh-CN"/>
        </w:rPr>
        <w:t>user plane</w:t>
      </w:r>
      <w:r w:rsidR="007E2099" w:rsidRPr="007E2099">
        <w:rPr>
          <w:rFonts w:eastAsia="SimSun"/>
          <w:lang w:eastAsia="zh-CN"/>
        </w:rPr>
        <w:t xml:space="preserve"> in R2-12</w:t>
      </w:r>
      <w:r w:rsidR="007E2099">
        <w:rPr>
          <w:rFonts w:eastAsia="SimSun"/>
          <w:lang w:eastAsia="zh-CN"/>
        </w:rPr>
        <w:t>1bis-e</w:t>
      </w:r>
      <w:r w:rsidR="007E2099" w:rsidRPr="007E2099">
        <w:rPr>
          <w:rFonts w:eastAsia="SimSun"/>
          <w:lang w:eastAsia="zh-CN"/>
        </w:rPr>
        <w:t xml:space="preserve"> are as follows.</w:t>
      </w:r>
      <w:r w:rsidR="007E2099">
        <w:rPr>
          <w:rFonts w:eastAsia="SimSun"/>
          <w:lang w:eastAsia="zh-CN"/>
        </w:rPr>
        <w:t xml:space="preserve"> </w:t>
      </w:r>
    </w:p>
    <w:tbl>
      <w:tblPr>
        <w:tblStyle w:val="ab"/>
        <w:tblW w:w="0" w:type="auto"/>
        <w:tblLook w:val="04A0" w:firstRow="1" w:lastRow="0" w:firstColumn="1" w:lastColumn="0" w:noHBand="0" w:noVBand="1"/>
      </w:tblPr>
      <w:tblGrid>
        <w:gridCol w:w="9631"/>
      </w:tblGrid>
      <w:tr w:rsidR="008445E5" w14:paraId="07B81C50" w14:textId="77777777" w:rsidTr="008445E5">
        <w:tc>
          <w:tcPr>
            <w:tcW w:w="9631" w:type="dxa"/>
          </w:tcPr>
          <w:p w14:paraId="392114F4" w14:textId="4162FEF5" w:rsidR="008445E5" w:rsidRDefault="008445E5" w:rsidP="00A60B1E">
            <w:pPr>
              <w:rPr>
                <w:lang w:val="en-US" w:eastAsia="ko-KR"/>
              </w:rPr>
            </w:pPr>
            <w:r>
              <w:rPr>
                <w:rFonts w:hint="eastAsia"/>
                <w:lang w:val="en-US" w:eastAsia="ko-KR"/>
              </w:rPr>
              <w:t>A</w:t>
            </w:r>
            <w:r>
              <w:rPr>
                <w:lang w:val="en-US" w:eastAsia="ko-KR"/>
              </w:rPr>
              <w:t>greements in R2-121bis-e meeting</w:t>
            </w:r>
          </w:p>
          <w:p w14:paraId="452DB599"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t>HARQ feedback related information in the DCI is not needed</w:t>
            </w:r>
            <w:r w:rsidRPr="00FC57B0">
              <w:rPr>
                <w:lang w:val="en-US"/>
              </w:rPr>
              <w:t xml:space="preserve"> or can be ignored</w:t>
            </w:r>
            <w:r w:rsidRPr="00FC57B0">
              <w:t xml:space="preserve"> for multicast transmission to RRC_INACTIVE UE</w:t>
            </w:r>
            <w:r w:rsidRPr="00FC57B0">
              <w:rPr>
                <w:lang w:val="en-US"/>
              </w:rPr>
              <w:t>.</w:t>
            </w:r>
          </w:p>
          <w:p w14:paraId="059C8A13"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The HARQ operation for multicast reception in RRC_INACTIVE is same as the operation without HARQ feedback in RRC_CONNECTED state.</w:t>
            </w:r>
          </w:p>
          <w:p w14:paraId="6169A60F"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t>The multicast transmission in RRC_INACTIVE is performed via beam sweeping based on SSB index like broadcast MBS (i.e. beam information is not needed in DCI)</w:t>
            </w:r>
            <w:r w:rsidRPr="00FC57B0">
              <w:rPr>
                <w:lang w:val="en-US"/>
              </w:rPr>
              <w:t>.</w:t>
            </w:r>
          </w:p>
          <w:p w14:paraId="2D147F44" w14:textId="77777777" w:rsidR="008445E5" w:rsidRPr="00FC57B0" w:rsidRDefault="008445E5" w:rsidP="008445E5">
            <w:pPr>
              <w:pStyle w:val="Agreement"/>
              <w:tabs>
                <w:tab w:val="clear" w:pos="1619"/>
                <w:tab w:val="num" w:pos="7655"/>
              </w:tabs>
              <w:spacing w:line="240" w:lineRule="auto"/>
              <w:ind w:left="1600" w:hanging="400"/>
            </w:pPr>
            <w:r w:rsidRPr="00FC57B0">
              <w:rPr>
                <w:rFonts w:eastAsia="SimSun"/>
              </w:rPr>
              <w:t xml:space="preserve">For MTCH, RAN2 assumes </w:t>
            </w:r>
            <w:r w:rsidRPr="00FC57B0">
              <w:t>to reuse the same DCI format of R17 multicast (i.e. DCI format 4-1/4-2) for dynamic scheduling of multicast in RRC INACTIVE</w:t>
            </w:r>
            <w:r w:rsidRPr="00FC57B0">
              <w:rPr>
                <w:lang w:val="en-US"/>
              </w:rPr>
              <w:t xml:space="preserve">. RAN2 assumes for MCCH scheduling, DCI format 4-0 is used. We will ask </w:t>
            </w:r>
            <w:r w:rsidRPr="00FC57B0">
              <w:t>RAN1 to confirm whether it is feasible and whether both 4-1 and 4-2 are needed.</w:t>
            </w:r>
          </w:p>
          <w:p w14:paraId="06632A2D" w14:textId="77777777" w:rsidR="008445E5" w:rsidRPr="00FC57B0" w:rsidRDefault="008445E5" w:rsidP="008445E5">
            <w:pPr>
              <w:pStyle w:val="Agreement"/>
              <w:tabs>
                <w:tab w:val="clear" w:pos="1619"/>
                <w:tab w:val="num" w:pos="7655"/>
              </w:tabs>
              <w:spacing w:line="240" w:lineRule="auto"/>
              <w:ind w:left="1600" w:hanging="400"/>
            </w:pPr>
            <w:r w:rsidRPr="00FC57B0">
              <w:t>We will also indicate other relevant agreements to RAN1 (e.g. on beam sweeping etc.)</w:t>
            </w:r>
          </w:p>
          <w:p w14:paraId="1BE1DC1F"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On support of multicast SPS in RRC_INACTIVE, postpone RAN2 discussion to next meeting.</w:t>
            </w:r>
          </w:p>
          <w:p w14:paraId="42C65D8A"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On DRX operation for multicast in RRC_INACTIVE, take the multicast DRX as baseline. FFS handling on PTM related HARQ RTT Timer and DRX Retransmission Timer.</w:t>
            </w:r>
          </w:p>
          <w:p w14:paraId="4EFF4D86"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The common LCID space is used for multicast MRB and unicast DRB regardless of UE RRC state (i.e. no change on the LCID table for MTCH).</w:t>
            </w:r>
          </w:p>
          <w:p w14:paraId="334DF814"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 xml:space="preserve">Postpone the UP discussion on L2 operation during RRC state transition until the signaling design of PTM configuration in </w:t>
            </w:r>
            <w:proofErr w:type="spellStart"/>
            <w:r w:rsidRPr="00FC57B0">
              <w:rPr>
                <w:lang w:val="en-US"/>
              </w:rPr>
              <w:t>RRCRelease</w:t>
            </w:r>
            <w:proofErr w:type="spellEnd"/>
            <w:r w:rsidRPr="00FC57B0">
              <w:rPr>
                <w:lang w:val="en-US"/>
              </w:rPr>
              <w:t xml:space="preserve"> message is concluded.</w:t>
            </w:r>
          </w:p>
          <w:p w14:paraId="5132EE68"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 xml:space="preserve">Postpone the discussion on L2 operation during mobility to next RAN2 meeting.  </w:t>
            </w:r>
          </w:p>
          <w:p w14:paraId="29F0EF23" w14:textId="77777777" w:rsidR="008445E5" w:rsidRPr="00FC57B0" w:rsidRDefault="008445E5" w:rsidP="008445E5">
            <w:pPr>
              <w:pStyle w:val="Agreement"/>
              <w:tabs>
                <w:tab w:val="clear" w:pos="1619"/>
                <w:tab w:val="num" w:pos="7655"/>
              </w:tabs>
              <w:spacing w:line="240" w:lineRule="auto"/>
              <w:ind w:left="1600" w:hanging="400"/>
              <w:rPr>
                <w:lang w:val="en-US"/>
              </w:rPr>
            </w:pPr>
            <w:r w:rsidRPr="00FC57B0">
              <w:rPr>
                <w:lang w:val="en-US"/>
              </w:rPr>
              <w:t>Including the following two issues in LS to RAN1:</w:t>
            </w:r>
          </w:p>
          <w:p w14:paraId="1B12E603" w14:textId="77777777" w:rsidR="008445E5" w:rsidRPr="00FC57B0" w:rsidRDefault="008445E5" w:rsidP="008445E5">
            <w:pPr>
              <w:pStyle w:val="Agreement"/>
              <w:numPr>
                <w:ilvl w:val="2"/>
                <w:numId w:val="1"/>
              </w:numPr>
              <w:tabs>
                <w:tab w:val="clear" w:pos="1619"/>
                <w:tab w:val="num" w:pos="2160"/>
              </w:tabs>
              <w:spacing w:line="240" w:lineRule="auto"/>
              <w:ind w:left="1600" w:hanging="400"/>
              <w:rPr>
                <w:lang w:val="en-US"/>
              </w:rPr>
            </w:pPr>
            <w:r w:rsidRPr="00FC57B0">
              <w:rPr>
                <w:lang w:val="en-US"/>
              </w:rPr>
              <w:t>Issue 1: RAN1 to confirm RAN2 understanding that PDSCH aggregation is supported for multicast MTCH in RRC_INACTIVE (as that is supported in Rel-17 multicast MTCH in RRC_CONNECTED as well as broadcast MTCH).</w:t>
            </w:r>
          </w:p>
          <w:p w14:paraId="3F0EC1D4" w14:textId="77777777" w:rsidR="008445E5" w:rsidRPr="00FC57B0" w:rsidRDefault="008445E5" w:rsidP="008445E5">
            <w:pPr>
              <w:pStyle w:val="Agreement"/>
              <w:numPr>
                <w:ilvl w:val="2"/>
                <w:numId w:val="1"/>
              </w:numPr>
              <w:tabs>
                <w:tab w:val="clear" w:pos="1619"/>
                <w:tab w:val="num" w:pos="2160"/>
              </w:tabs>
              <w:spacing w:line="240" w:lineRule="auto"/>
              <w:ind w:left="1600" w:hanging="400"/>
              <w:rPr>
                <w:lang w:val="en-US"/>
              </w:rPr>
            </w:pPr>
            <w:r w:rsidRPr="00FC57B0">
              <w:rPr>
                <w:lang w:val="en-US"/>
              </w:rPr>
              <w:t>Issue 2: RAN1 to check the feasibility of following Rel-17 CSS design for multicast MTCH and MCCH: 1) reusing the same CSS for multicast MTCH in RRC_INACTIVE (same as multicast MTCH in RRC_CONNECTED); 2) separate CSS for MCCH and MTCH. </w:t>
            </w:r>
          </w:p>
          <w:p w14:paraId="342EB975" w14:textId="77777777" w:rsidR="008445E5" w:rsidRPr="00FC57B0" w:rsidRDefault="008445E5" w:rsidP="008445E5">
            <w:pPr>
              <w:pStyle w:val="Agreement"/>
              <w:tabs>
                <w:tab w:val="clear" w:pos="1619"/>
                <w:tab w:val="num" w:pos="7655"/>
              </w:tabs>
              <w:spacing w:line="240" w:lineRule="auto"/>
              <w:ind w:left="1600" w:hanging="400"/>
            </w:pPr>
            <w:r w:rsidRPr="00FC57B0">
              <w:t>Change the working agreement to the agreement below:</w:t>
            </w:r>
          </w:p>
          <w:p w14:paraId="7F8D965E" w14:textId="77777777" w:rsidR="008445E5" w:rsidRPr="00FC57B0" w:rsidRDefault="008445E5" w:rsidP="008445E5">
            <w:pPr>
              <w:pStyle w:val="Agreement"/>
              <w:numPr>
                <w:ilvl w:val="0"/>
                <w:numId w:val="0"/>
              </w:numPr>
              <w:ind w:left="1560"/>
            </w:pPr>
            <w:r w:rsidRPr="00FC57B0">
              <w:t xml:space="preserve">Agreement: The same CFR is used for multicast MCCH and MTCH. It can be revisited if there is any issue found, e.g. for </w:t>
            </w:r>
            <w:proofErr w:type="spellStart"/>
            <w:r w:rsidRPr="00FC57B0">
              <w:t>RedCap</w:t>
            </w:r>
            <w:proofErr w:type="spellEnd"/>
            <w:r w:rsidRPr="00FC57B0">
              <w:t xml:space="preserve"> UEs.</w:t>
            </w:r>
          </w:p>
          <w:p w14:paraId="628453D0" w14:textId="77777777" w:rsidR="008445E5" w:rsidRDefault="008445E5" w:rsidP="00A60B1E">
            <w:pPr>
              <w:pStyle w:val="Agreement"/>
              <w:tabs>
                <w:tab w:val="clear" w:pos="1619"/>
                <w:tab w:val="num" w:pos="7655"/>
              </w:tabs>
              <w:spacing w:line="240" w:lineRule="auto"/>
              <w:ind w:left="1600" w:hanging="400"/>
            </w:pPr>
            <w:r w:rsidRPr="00FC57B0">
              <w:lastRenderedPageBreak/>
              <w:t>UE in RRC CONNECTED state is not required to read multicast MCCH to be able to receive multicast MBS service i.e. the UE receives the PTM configuration via dedicated signalling. This can be revisited if issues with service continuity are identified.</w:t>
            </w:r>
          </w:p>
          <w:p w14:paraId="1822BCF7" w14:textId="6F12BC63" w:rsidR="008445E5" w:rsidRPr="008445E5" w:rsidRDefault="008445E5" w:rsidP="008445E5">
            <w:pPr>
              <w:pStyle w:val="Doc-text2"/>
            </w:pPr>
          </w:p>
        </w:tc>
      </w:tr>
    </w:tbl>
    <w:p w14:paraId="6BCF1278" w14:textId="77777777" w:rsidR="0066780A" w:rsidRDefault="0066780A" w:rsidP="00A60B1E">
      <w:pPr>
        <w:rPr>
          <w:lang w:val="en-US" w:eastAsia="ko-KR"/>
        </w:rPr>
      </w:pPr>
    </w:p>
    <w:p w14:paraId="4DEA42E7" w14:textId="2E03B365" w:rsidR="00353016" w:rsidRDefault="00353016" w:rsidP="00A60B1E">
      <w:pPr>
        <w:rPr>
          <w:lang w:val="en-US" w:eastAsia="ko-KR"/>
        </w:rPr>
      </w:pPr>
      <w:r w:rsidRPr="007E2099">
        <w:rPr>
          <w:rFonts w:eastAsia="SimSun"/>
          <w:lang w:eastAsia="zh-CN"/>
        </w:rPr>
        <w:t xml:space="preserve">The agreements related to </w:t>
      </w:r>
      <w:r>
        <w:rPr>
          <w:rFonts w:eastAsia="SimSun"/>
          <w:lang w:eastAsia="zh-CN"/>
        </w:rPr>
        <w:t>multicast reception</w:t>
      </w:r>
      <w:r w:rsidRPr="007E2099">
        <w:rPr>
          <w:rFonts w:eastAsia="SimSun"/>
          <w:lang w:eastAsia="zh-CN"/>
        </w:rPr>
        <w:t xml:space="preserve"> in R2-12</w:t>
      </w:r>
      <w:r>
        <w:rPr>
          <w:rFonts w:eastAsia="SimSun"/>
          <w:lang w:eastAsia="zh-CN"/>
        </w:rPr>
        <w:t>2</w:t>
      </w:r>
      <w:r w:rsidRPr="007E2099">
        <w:rPr>
          <w:rFonts w:eastAsia="SimSun"/>
          <w:lang w:eastAsia="zh-CN"/>
        </w:rPr>
        <w:t xml:space="preserve"> are as follows.</w:t>
      </w:r>
    </w:p>
    <w:tbl>
      <w:tblPr>
        <w:tblStyle w:val="ab"/>
        <w:tblW w:w="0" w:type="auto"/>
        <w:tblLook w:val="04A0" w:firstRow="1" w:lastRow="0" w:firstColumn="1" w:lastColumn="0" w:noHBand="0" w:noVBand="1"/>
      </w:tblPr>
      <w:tblGrid>
        <w:gridCol w:w="9631"/>
      </w:tblGrid>
      <w:tr w:rsidR="00353016" w14:paraId="42E45677" w14:textId="77777777" w:rsidTr="00353016">
        <w:tc>
          <w:tcPr>
            <w:tcW w:w="9631" w:type="dxa"/>
          </w:tcPr>
          <w:p w14:paraId="1CD51A59" w14:textId="77777777" w:rsidR="00353016" w:rsidRPr="00F738C4" w:rsidRDefault="00353016" w:rsidP="00353016">
            <w:pPr>
              <w:pStyle w:val="Agreement"/>
              <w:tabs>
                <w:tab w:val="num" w:pos="1619"/>
              </w:tabs>
              <w:spacing w:line="240" w:lineRule="auto"/>
              <w:ind w:left="1600" w:hanging="400"/>
            </w:pPr>
            <w:r w:rsidRPr="00F738C4">
              <w:t>The multicast MCCH configuration takes the broadcast MCCH configuration structure (i.e., mcch-Config-r17) as baseline.</w:t>
            </w:r>
          </w:p>
          <w:p w14:paraId="366085A0" w14:textId="77777777" w:rsidR="00353016" w:rsidRPr="00F738C4" w:rsidRDefault="00353016" w:rsidP="00353016">
            <w:pPr>
              <w:pStyle w:val="Agreement"/>
              <w:tabs>
                <w:tab w:val="num" w:pos="1619"/>
              </w:tabs>
              <w:spacing w:line="240" w:lineRule="auto"/>
              <w:ind w:left="1600" w:hanging="400"/>
            </w:pPr>
            <w:r w:rsidRPr="00F738C4">
              <w:t>To notify the multicast MCCH change, change notification mechanism for Rel-17 broadcast MCCH is the baseline.</w:t>
            </w:r>
          </w:p>
          <w:p w14:paraId="5ADBACB5" w14:textId="77777777" w:rsidR="00353016" w:rsidRPr="00F738C4" w:rsidRDefault="00353016" w:rsidP="00353016">
            <w:pPr>
              <w:pStyle w:val="Agreement"/>
              <w:tabs>
                <w:tab w:val="num" w:pos="1619"/>
              </w:tabs>
              <w:spacing w:line="240" w:lineRule="auto"/>
              <w:ind w:left="1600" w:hanging="400"/>
            </w:pPr>
            <w:r w:rsidRPr="00F738C4">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2A72B1B7" w14:textId="77777777" w:rsidR="00353016" w:rsidRPr="00F738C4" w:rsidRDefault="00353016" w:rsidP="00353016">
            <w:pPr>
              <w:pStyle w:val="Agreement"/>
              <w:tabs>
                <w:tab w:val="num" w:pos="1619"/>
              </w:tabs>
              <w:spacing w:line="240" w:lineRule="auto"/>
              <w:ind w:left="1600" w:hanging="400"/>
            </w:pPr>
            <w:r w:rsidRPr="00F738C4">
              <w:t>It is not supported to provide the PTM configuration of intra-</w:t>
            </w:r>
            <w:proofErr w:type="spellStart"/>
            <w:r w:rsidRPr="00F738C4">
              <w:t>gNB</w:t>
            </w:r>
            <w:proofErr w:type="spellEnd"/>
            <w:r w:rsidRPr="00F738C4">
              <w:t xml:space="preserve"> neighbour cells in the dedicated signalling.</w:t>
            </w:r>
          </w:p>
          <w:p w14:paraId="04895BC7" w14:textId="77777777" w:rsidR="00353016" w:rsidRPr="00F738C4" w:rsidRDefault="00353016" w:rsidP="00353016">
            <w:pPr>
              <w:pStyle w:val="Agreement"/>
              <w:tabs>
                <w:tab w:val="num" w:pos="1619"/>
              </w:tabs>
              <w:spacing w:line="240" w:lineRule="auto"/>
              <w:ind w:left="1600" w:hanging="400"/>
            </w:pPr>
            <w:r w:rsidRPr="00F738C4">
              <w:t xml:space="preserve">For PTM configuration structure on the multicast MCCH, Rel-17 broadcast PTM configuration structure is taken as baseline. </w:t>
            </w:r>
          </w:p>
          <w:p w14:paraId="18285897" w14:textId="77777777" w:rsidR="00353016" w:rsidRPr="00F738C4" w:rsidRDefault="00353016" w:rsidP="00353016">
            <w:pPr>
              <w:pStyle w:val="Agreement"/>
              <w:tabs>
                <w:tab w:val="num" w:pos="1619"/>
              </w:tabs>
              <w:spacing w:line="240" w:lineRule="auto"/>
              <w:ind w:left="1600" w:hanging="400"/>
            </w:pPr>
            <w:r w:rsidRPr="00F738C4">
              <w:t xml:space="preserve">As a baseline, The PTM configuration in the </w:t>
            </w:r>
            <w:proofErr w:type="spellStart"/>
            <w:r w:rsidRPr="00F738C4">
              <w:t>RRCRelease</w:t>
            </w:r>
            <w:proofErr w:type="spellEnd"/>
            <w:r w:rsidRPr="00F738C4">
              <w:t xml:space="preserve"> message with </w:t>
            </w:r>
            <w:proofErr w:type="spellStart"/>
            <w:r w:rsidRPr="00F738C4">
              <w:t>suspendconfig</w:t>
            </w:r>
            <w:proofErr w:type="spellEnd"/>
            <w:r w:rsidRPr="00F738C4">
              <w:t xml:space="preserve"> has the same structure as the PTM configuration in multicast MCCH. </w:t>
            </w:r>
          </w:p>
          <w:p w14:paraId="5EDB5E9D" w14:textId="77777777" w:rsidR="00353016" w:rsidRPr="00F738C4" w:rsidRDefault="00353016" w:rsidP="00353016">
            <w:pPr>
              <w:pStyle w:val="Agreement"/>
              <w:tabs>
                <w:tab w:val="num" w:pos="1619"/>
              </w:tabs>
              <w:spacing w:line="240" w:lineRule="auto"/>
              <w:ind w:left="1600" w:hanging="400"/>
            </w:pPr>
            <w:r w:rsidRPr="00F738C4">
              <w:t>FFS how existing MRBs are handled.</w:t>
            </w:r>
          </w:p>
          <w:p w14:paraId="68F51A36" w14:textId="77777777" w:rsidR="00353016" w:rsidRPr="00F738C4" w:rsidRDefault="00353016" w:rsidP="00353016">
            <w:pPr>
              <w:pStyle w:val="Agreement"/>
              <w:tabs>
                <w:tab w:val="num" w:pos="1619"/>
              </w:tabs>
              <w:spacing w:line="240" w:lineRule="auto"/>
              <w:ind w:left="1600" w:hanging="400"/>
            </w:pPr>
            <w:r w:rsidRPr="00F738C4">
              <w:t xml:space="preserve">Introduce a new indication per </w:t>
            </w:r>
            <w:proofErr w:type="spellStart"/>
            <w:r w:rsidRPr="00F738C4">
              <w:t>tmgi</w:t>
            </w:r>
            <w:proofErr w:type="spellEnd"/>
            <w:r w:rsidRPr="00F738C4">
              <w:t xml:space="preserve"> in the group paging which informs Rel-18 UEs having a valid PTM configuration to receive the multicast in RRC_INACTIVE.</w:t>
            </w:r>
          </w:p>
          <w:p w14:paraId="0395C38D" w14:textId="77777777" w:rsidR="00353016" w:rsidRPr="00F738C4" w:rsidRDefault="00353016" w:rsidP="00353016">
            <w:pPr>
              <w:pStyle w:val="Agreement"/>
              <w:tabs>
                <w:tab w:val="num" w:pos="1619"/>
              </w:tabs>
              <w:spacing w:line="240" w:lineRule="auto"/>
              <w:ind w:left="1600" w:hanging="400"/>
              <w:rPr>
                <w:lang w:val="en-US"/>
              </w:rPr>
            </w:pPr>
            <w:r w:rsidRPr="00F738C4">
              <w:t xml:space="preserve">MCCH is used for notifying MC session deactivation for multicast reception in RRC_INACTIVE to enable Rel-18 UE to stay in RRC_INACTIVE and stop monitoring corresponding G-RNTI. </w:t>
            </w:r>
          </w:p>
          <w:p w14:paraId="7FA04783" w14:textId="3ABDBA27" w:rsidR="00353016" w:rsidRPr="00353016" w:rsidRDefault="00353016" w:rsidP="00A60B1E">
            <w:pPr>
              <w:pStyle w:val="Agreement"/>
              <w:tabs>
                <w:tab w:val="num" w:pos="1619"/>
              </w:tabs>
              <w:spacing w:line="240" w:lineRule="auto"/>
              <w:ind w:left="1600" w:hanging="400"/>
              <w:rPr>
                <w:lang w:val="en-US"/>
              </w:rPr>
            </w:pPr>
            <w:r w:rsidRPr="00F738C4">
              <w:rPr>
                <w:lang w:val="en-US"/>
              </w:rPr>
              <w:t xml:space="preserve">This is assumed to have no/minor impact on RAN1/PHY </w:t>
            </w:r>
          </w:p>
        </w:tc>
      </w:tr>
    </w:tbl>
    <w:p w14:paraId="286C48C6" w14:textId="77777777" w:rsidR="00702D03" w:rsidRPr="00353016" w:rsidRDefault="00702D03" w:rsidP="00A60B1E">
      <w:pPr>
        <w:rPr>
          <w:rFonts w:hint="eastAsia"/>
          <w:lang w:val="en-US" w:eastAsia="ko-KR"/>
        </w:rPr>
      </w:pPr>
    </w:p>
    <w:p w14:paraId="020485CD" w14:textId="77777777" w:rsidR="00A60B1E" w:rsidRDefault="00C754A1" w:rsidP="00A60B1E">
      <w:pPr>
        <w:pStyle w:val="1"/>
        <w:rPr>
          <w:lang w:val="en-US"/>
        </w:rPr>
      </w:pPr>
      <w:r>
        <w:rPr>
          <w:lang w:val="en-US"/>
        </w:rPr>
        <w:t>2.</w:t>
      </w:r>
      <w:r>
        <w:rPr>
          <w:lang w:val="en-US"/>
        </w:rPr>
        <w:tab/>
        <w:t>Discussion</w:t>
      </w:r>
    </w:p>
    <w:p w14:paraId="338F14C9" w14:textId="77777777" w:rsidR="00ED4E8C" w:rsidRDefault="001716CC" w:rsidP="00067AD6">
      <w:pPr>
        <w:rPr>
          <w:lang w:val="en-US" w:eastAsia="ko-KR"/>
        </w:rPr>
      </w:pPr>
      <w:r>
        <w:rPr>
          <w:lang w:val="en-US" w:eastAsia="ko-KR"/>
        </w:rPr>
        <w:t>W</w:t>
      </w:r>
      <w:r w:rsidRPr="001716CC">
        <w:rPr>
          <w:lang w:val="en-US" w:eastAsia="ko-KR"/>
        </w:rPr>
        <w:t>hether to support SPS for multicast reception in RRC_INACTIVE</w:t>
      </w:r>
      <w:r>
        <w:rPr>
          <w:lang w:val="en-US" w:eastAsia="ko-KR"/>
        </w:rPr>
        <w:t xml:space="preserve"> state </w:t>
      </w:r>
      <w:r w:rsidR="00E95122">
        <w:rPr>
          <w:lang w:val="en-US" w:eastAsia="ko-KR"/>
        </w:rPr>
        <w:t>has been</w:t>
      </w:r>
      <w:r w:rsidR="0057288A">
        <w:rPr>
          <w:lang w:val="en-US" w:eastAsia="ko-KR"/>
        </w:rPr>
        <w:t xml:space="preserve"> </w:t>
      </w:r>
      <w:r>
        <w:rPr>
          <w:lang w:val="en-US" w:eastAsia="ko-KR"/>
        </w:rPr>
        <w:t>discussed</w:t>
      </w:r>
      <w:r w:rsidR="00ED4E8C">
        <w:rPr>
          <w:lang w:val="en-US" w:eastAsia="ko-KR"/>
        </w:rPr>
        <w:t xml:space="preserve"> but not concluded</w:t>
      </w:r>
      <w:r w:rsidR="0057288A">
        <w:rPr>
          <w:lang w:val="en-US" w:eastAsia="ko-KR"/>
        </w:rPr>
        <w:t xml:space="preserve">. </w:t>
      </w:r>
    </w:p>
    <w:p w14:paraId="42743CD7" w14:textId="3738C5FD" w:rsidR="00ED4E8C" w:rsidRDefault="00ED4E8C" w:rsidP="003750F4">
      <w:pPr>
        <w:rPr>
          <w:rFonts w:eastAsia="SimSun"/>
          <w:lang w:eastAsia="zh-CN"/>
        </w:rPr>
      </w:pPr>
      <w:r>
        <w:rPr>
          <w:rFonts w:eastAsia="SimSun"/>
          <w:lang w:eastAsia="zh-CN"/>
        </w:rPr>
        <w:t>It is generally assumed that w</w:t>
      </w:r>
      <w:r w:rsidR="001716CC">
        <w:rPr>
          <w:rFonts w:eastAsia="SimSun"/>
          <w:lang w:eastAsia="zh-CN"/>
        </w:rPr>
        <w:t xml:space="preserve">hen a multicast service is provided in RRC_INACTIVE, the same PDCCH/PDSCH resource </w:t>
      </w:r>
      <w:r>
        <w:rPr>
          <w:rFonts w:eastAsia="SimSun"/>
          <w:lang w:eastAsia="zh-CN"/>
        </w:rPr>
        <w:t xml:space="preserve">is used </w:t>
      </w:r>
      <w:r w:rsidR="001716CC">
        <w:rPr>
          <w:rFonts w:eastAsia="SimSun"/>
          <w:lang w:eastAsia="zh-CN"/>
        </w:rPr>
        <w:t xml:space="preserve">for RRC_CONNECTED UEs. </w:t>
      </w:r>
      <w:r>
        <w:rPr>
          <w:rFonts w:eastAsia="SimSun"/>
          <w:lang w:eastAsia="zh-CN"/>
        </w:rPr>
        <w:t>We think i</w:t>
      </w:r>
      <w:r w:rsidR="00E95122">
        <w:rPr>
          <w:rFonts w:eastAsia="SimSun"/>
          <w:lang w:eastAsia="zh-CN"/>
        </w:rPr>
        <w:t xml:space="preserve">t can be also applied to SPS PDSCH resource. </w:t>
      </w:r>
      <w:r>
        <w:rPr>
          <w:rFonts w:eastAsia="SimSun"/>
          <w:lang w:eastAsia="zh-CN"/>
        </w:rPr>
        <w:t>That is, i</w:t>
      </w:r>
      <w:r w:rsidR="001716CC">
        <w:rPr>
          <w:rFonts w:eastAsia="SimSun"/>
          <w:lang w:eastAsia="zh-CN"/>
        </w:rPr>
        <w:t xml:space="preserve">f a multicast session is served by SPS in RRC_CONNECTED, the SPS PDSCH resources can be shared with RRC_INACTIVE UEs. </w:t>
      </w:r>
      <w:r w:rsidR="0062440D">
        <w:rPr>
          <w:rFonts w:eastAsia="SimSun"/>
          <w:lang w:eastAsia="zh-CN"/>
        </w:rPr>
        <w:t xml:space="preserve">Regarding HARQ feedback for multicast SPS, since </w:t>
      </w:r>
      <w:r w:rsidR="00D754BF">
        <w:rPr>
          <w:rFonts w:eastAsia="SimSun"/>
          <w:lang w:eastAsia="zh-CN"/>
        </w:rPr>
        <w:t xml:space="preserve">HARQ feedback is not supported for multicast reception in RRC_INACTIVE, </w:t>
      </w:r>
      <w:r w:rsidR="0062440D">
        <w:rPr>
          <w:rFonts w:eastAsia="SimSun"/>
          <w:lang w:eastAsia="zh-CN"/>
        </w:rPr>
        <w:t>the same rule can be applied to multicast SPS.</w:t>
      </w:r>
    </w:p>
    <w:p w14:paraId="028DB4DC" w14:textId="1C7317F3" w:rsidR="001716CC" w:rsidRDefault="00ED4E8C" w:rsidP="003750F4">
      <w:pPr>
        <w:rPr>
          <w:rFonts w:eastAsia="SimSun"/>
          <w:lang w:eastAsia="zh-CN"/>
        </w:rPr>
      </w:pPr>
      <w:r>
        <w:rPr>
          <w:rFonts w:eastAsia="SimSun"/>
          <w:lang w:eastAsia="zh-CN"/>
        </w:rPr>
        <w:t xml:space="preserve">Therefore, we think </w:t>
      </w:r>
      <w:r w:rsidR="00D754BF">
        <w:rPr>
          <w:rFonts w:eastAsia="SimSun"/>
          <w:lang w:eastAsia="zh-CN"/>
        </w:rPr>
        <w:t xml:space="preserve">MBS SPS </w:t>
      </w:r>
      <w:r>
        <w:rPr>
          <w:rFonts w:eastAsia="SimSun"/>
          <w:lang w:eastAsia="zh-CN"/>
        </w:rPr>
        <w:t>can be</w:t>
      </w:r>
      <w:r w:rsidR="00D754BF">
        <w:rPr>
          <w:rFonts w:eastAsia="SimSun"/>
          <w:lang w:eastAsia="zh-CN"/>
        </w:rPr>
        <w:t xml:space="preserve"> supported without HARQ feedback in RRC_INACTIVE state.</w:t>
      </w:r>
    </w:p>
    <w:p w14:paraId="116015EC" w14:textId="77777777" w:rsidR="0012229F" w:rsidRDefault="007A6887" w:rsidP="00067AD6">
      <w:pPr>
        <w:rPr>
          <w:rFonts w:eastAsia="SimSun"/>
          <w:lang w:eastAsia="zh-CN"/>
        </w:rPr>
      </w:pPr>
      <w:r w:rsidRPr="005D69EB">
        <w:rPr>
          <w:rFonts w:eastAsia="맑은 고딕"/>
          <w:b/>
          <w:lang w:eastAsia="ko-KR"/>
        </w:rPr>
        <w:t xml:space="preserve">Proposal </w:t>
      </w:r>
      <w:r>
        <w:rPr>
          <w:rFonts w:eastAsia="맑은 고딕"/>
          <w:b/>
          <w:lang w:eastAsia="ko-KR"/>
        </w:rPr>
        <w:t>1. Support MBS SPS without HARQ feedback in RRC_INACTIVE state.</w:t>
      </w:r>
    </w:p>
    <w:p w14:paraId="12EA4594" w14:textId="7D65FF71" w:rsidR="00044BA1" w:rsidRDefault="00487758" w:rsidP="00067AD6">
      <w:pPr>
        <w:rPr>
          <w:rFonts w:eastAsiaTheme="minorEastAsia"/>
          <w:lang w:eastAsia="ko-KR"/>
        </w:rPr>
      </w:pPr>
      <w:r>
        <w:rPr>
          <w:rFonts w:eastAsiaTheme="minorEastAsia"/>
          <w:lang w:eastAsia="ko-KR"/>
        </w:rPr>
        <w:t>When</w:t>
      </w:r>
      <w:r>
        <w:rPr>
          <w:rFonts w:eastAsiaTheme="minorEastAsia" w:hint="eastAsia"/>
          <w:lang w:eastAsia="ko-KR"/>
        </w:rPr>
        <w:t xml:space="preserve"> multicast SPS is assumed to be supported in RRC_INACTIVE, </w:t>
      </w:r>
      <w:r w:rsidR="00ED4E8C">
        <w:rPr>
          <w:rFonts w:eastAsiaTheme="minorEastAsia"/>
          <w:lang w:eastAsia="ko-KR"/>
        </w:rPr>
        <w:t xml:space="preserve">the next issue to be discussed is </w:t>
      </w:r>
      <w:r>
        <w:rPr>
          <w:rFonts w:eastAsiaTheme="minorEastAsia"/>
          <w:lang w:eastAsia="ko-KR"/>
        </w:rPr>
        <w:t xml:space="preserve">whether to support SPS activation and SPS deactivation without HARQ feedback. </w:t>
      </w:r>
    </w:p>
    <w:p w14:paraId="38CBD80B" w14:textId="559F77CD" w:rsidR="00ED4E8C" w:rsidRDefault="00D25E8F" w:rsidP="00067AD6">
      <w:pPr>
        <w:rPr>
          <w:rFonts w:eastAsiaTheme="minorEastAsia"/>
          <w:lang w:eastAsia="ko-KR"/>
        </w:rPr>
      </w:pPr>
      <w:r>
        <w:rPr>
          <w:rFonts w:eastAsiaTheme="minorEastAsia"/>
          <w:lang w:eastAsia="ko-KR"/>
        </w:rPr>
        <w:t xml:space="preserve">For comparison, we </w:t>
      </w:r>
      <w:r w:rsidR="00ED4E8C">
        <w:rPr>
          <w:rFonts w:eastAsiaTheme="minorEastAsia"/>
          <w:lang w:eastAsia="ko-KR"/>
        </w:rPr>
        <w:t xml:space="preserve">first </w:t>
      </w:r>
      <w:r>
        <w:rPr>
          <w:rFonts w:eastAsiaTheme="minorEastAsia"/>
          <w:lang w:eastAsia="ko-KR"/>
        </w:rPr>
        <w:t xml:space="preserve">go through </w:t>
      </w:r>
      <w:r w:rsidR="00A959B5">
        <w:rPr>
          <w:rFonts w:eastAsiaTheme="minorEastAsia"/>
          <w:lang w:eastAsia="ko-KR"/>
        </w:rPr>
        <w:t xml:space="preserve">HARQ feedback and </w:t>
      </w:r>
      <w:r>
        <w:rPr>
          <w:rFonts w:eastAsiaTheme="minorEastAsia"/>
          <w:lang w:eastAsia="ko-KR"/>
        </w:rPr>
        <w:t>SPS activation for MBS SPS in RRC_CONNECTED.</w:t>
      </w:r>
    </w:p>
    <w:p w14:paraId="5E1938C1" w14:textId="44C13F93" w:rsidR="00904610" w:rsidRDefault="00904610" w:rsidP="00067AD6">
      <w:pPr>
        <w:rPr>
          <w:rFonts w:eastAsiaTheme="minorEastAsia"/>
          <w:lang w:eastAsia="ko-KR"/>
        </w:rPr>
      </w:pPr>
      <w:r>
        <w:rPr>
          <w:rFonts w:eastAsiaTheme="minorEastAsia" w:hint="eastAsia"/>
          <w:lang w:eastAsia="ko-KR"/>
        </w:rPr>
        <w:t xml:space="preserve">HARQ feedback for multicast can be enabled or disabled </w:t>
      </w:r>
      <w:r>
        <w:rPr>
          <w:rFonts w:eastAsiaTheme="minorEastAsia"/>
          <w:lang w:eastAsia="ko-KR"/>
        </w:rPr>
        <w:t xml:space="preserve">for dynamic scheduled PDSCH or SPS PDSCH </w:t>
      </w:r>
      <w:r>
        <w:rPr>
          <w:rFonts w:eastAsiaTheme="minorEastAsia" w:hint="eastAsia"/>
          <w:lang w:eastAsia="ko-KR"/>
        </w:rPr>
        <w:t>in RRC_CONNECTED.</w:t>
      </w:r>
      <w:r>
        <w:rPr>
          <w:rFonts w:eastAsiaTheme="minorEastAsia"/>
          <w:lang w:eastAsia="ko-KR"/>
        </w:rPr>
        <w:t xml:space="preserve"> For SPS activation</w:t>
      </w:r>
      <w:r w:rsidR="000223D4">
        <w:rPr>
          <w:rFonts w:eastAsiaTheme="minorEastAsia"/>
          <w:lang w:eastAsia="ko-KR"/>
        </w:rPr>
        <w:t xml:space="preserve"> for MBS SPS</w:t>
      </w:r>
      <w:r>
        <w:rPr>
          <w:rFonts w:eastAsiaTheme="minorEastAsia"/>
          <w:lang w:eastAsia="ko-KR"/>
        </w:rPr>
        <w:t xml:space="preserve">, </w:t>
      </w:r>
      <w:r w:rsidR="000223D4">
        <w:rPr>
          <w:rFonts w:eastAsiaTheme="minorEastAsia"/>
          <w:lang w:eastAsia="ko-KR"/>
        </w:rPr>
        <w:t xml:space="preserve">SPS activation is indicated by contents of PDCCH addressed to G-CS-RNTI. </w:t>
      </w:r>
      <w:r>
        <w:rPr>
          <w:rFonts w:eastAsiaTheme="minorEastAsia"/>
          <w:lang w:eastAsia="ko-KR"/>
        </w:rPr>
        <w:t xml:space="preserve">HARQ feedback for SPS PDSCH after SPS activation </w:t>
      </w:r>
      <w:r w:rsidR="00487758">
        <w:rPr>
          <w:rFonts w:eastAsiaTheme="minorEastAsia"/>
          <w:lang w:eastAsia="ko-KR"/>
        </w:rPr>
        <w:t xml:space="preserve">can be disabled </w:t>
      </w:r>
      <w:r>
        <w:rPr>
          <w:rFonts w:eastAsiaTheme="minorEastAsia"/>
          <w:lang w:eastAsia="ko-KR"/>
        </w:rPr>
        <w:t xml:space="preserve">in RRC_CONNECTED by </w:t>
      </w:r>
      <w:r>
        <w:rPr>
          <w:rFonts w:eastAsiaTheme="minorEastAsia"/>
          <w:lang w:eastAsia="ko-KR"/>
        </w:rPr>
        <w:lastRenderedPageBreak/>
        <w:t>follow</w:t>
      </w:r>
      <w:r w:rsidR="00487758">
        <w:rPr>
          <w:rFonts w:eastAsiaTheme="minorEastAsia"/>
          <w:lang w:eastAsia="ko-KR"/>
        </w:rPr>
        <w:t>ing conditions</w:t>
      </w:r>
      <w:r w:rsidR="00044BA1">
        <w:rPr>
          <w:rFonts w:eastAsiaTheme="minorEastAsia"/>
          <w:lang w:eastAsia="ko-KR"/>
        </w:rPr>
        <w:t xml:space="preserve"> which is</w:t>
      </w:r>
      <w:r w:rsidR="00487758">
        <w:rPr>
          <w:rFonts w:eastAsiaTheme="minorEastAsia"/>
          <w:lang w:eastAsia="ko-KR"/>
        </w:rPr>
        <w:t xml:space="preserve"> </w:t>
      </w:r>
      <w:r w:rsidR="00ED4E8C">
        <w:rPr>
          <w:rFonts w:eastAsiaTheme="minorEastAsia"/>
          <w:lang w:eastAsia="ko-KR"/>
        </w:rPr>
        <w:t xml:space="preserve">followed by </w:t>
      </w:r>
      <w:r w:rsidR="00487758" w:rsidRPr="00487758">
        <w:rPr>
          <w:rFonts w:eastAsiaTheme="minorEastAsia"/>
          <w:lang w:eastAsia="ko-KR"/>
        </w:rPr>
        <w:t>not instruct</w:t>
      </w:r>
      <w:r w:rsidR="00487758">
        <w:rPr>
          <w:rFonts w:eastAsiaTheme="minorEastAsia"/>
          <w:lang w:eastAsia="ko-KR"/>
        </w:rPr>
        <w:t>ing</w:t>
      </w:r>
      <w:r w:rsidR="00487758" w:rsidRPr="00487758">
        <w:rPr>
          <w:rFonts w:eastAsiaTheme="minorEastAsia"/>
          <w:lang w:eastAsia="ko-KR"/>
        </w:rPr>
        <w:t xml:space="preserve"> the physical layer to generate acknowled</w:t>
      </w:r>
      <w:r w:rsidR="00487758">
        <w:rPr>
          <w:rFonts w:eastAsiaTheme="minorEastAsia"/>
          <w:lang w:eastAsia="ko-KR"/>
        </w:rPr>
        <w:t>gement in the MAC specification.</w:t>
      </w:r>
    </w:p>
    <w:tbl>
      <w:tblPr>
        <w:tblStyle w:val="ab"/>
        <w:tblW w:w="0" w:type="auto"/>
        <w:tblLook w:val="04A0" w:firstRow="1" w:lastRow="0" w:firstColumn="1" w:lastColumn="0" w:noHBand="0" w:noVBand="1"/>
      </w:tblPr>
      <w:tblGrid>
        <w:gridCol w:w="9631"/>
      </w:tblGrid>
      <w:tr w:rsidR="00904610" w14:paraId="05C93EA9" w14:textId="77777777" w:rsidTr="00904610">
        <w:tc>
          <w:tcPr>
            <w:tcW w:w="9631" w:type="dxa"/>
          </w:tcPr>
          <w:p w14:paraId="798F33F5" w14:textId="4016A937" w:rsidR="00487758" w:rsidRPr="00091197" w:rsidRDefault="00487758" w:rsidP="00091197">
            <w:pPr>
              <w:pStyle w:val="B1"/>
              <w:rPr>
                <w:rFonts w:eastAsiaTheme="minorEastAsia"/>
                <w:noProof/>
                <w:lang w:eastAsia="ko-KR"/>
              </w:rPr>
            </w:pPr>
            <w:r w:rsidRPr="00AE6C5B">
              <w:rPr>
                <w:noProof/>
                <w:lang w:eastAsia="ko-KR"/>
              </w:rPr>
              <w:t>1&gt;</w:t>
            </w:r>
            <w:r w:rsidRPr="00AE6C5B">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AE6C5B">
              <w:rPr>
                <w:lang w:eastAsia="ko-KR"/>
              </w:rPr>
              <w:t>specified in clause 18 of TS 38.213 [6]</w:t>
            </w:r>
            <w:r w:rsidRPr="00AE6C5B">
              <w:rPr>
                <w:noProof/>
                <w:lang w:eastAsia="ko-KR"/>
              </w:rPr>
              <w:t>; or</w:t>
            </w:r>
          </w:p>
        </w:tc>
      </w:tr>
    </w:tbl>
    <w:p w14:paraId="6FBCE460" w14:textId="07CACD3D" w:rsidR="00A959B5" w:rsidRDefault="00487758" w:rsidP="00067AD6">
      <w:pPr>
        <w:rPr>
          <w:rFonts w:eastAsiaTheme="minorEastAsia"/>
          <w:lang w:eastAsia="ko-KR"/>
        </w:rPr>
      </w:pPr>
      <w:r>
        <w:rPr>
          <w:rFonts w:eastAsiaTheme="minorEastAsia" w:hint="eastAsia"/>
          <w:lang w:eastAsia="ko-KR"/>
        </w:rPr>
        <w:t xml:space="preserve">When HARQ feedback is disabled for multicast, HARQ </w:t>
      </w:r>
      <w:r>
        <w:rPr>
          <w:rFonts w:eastAsiaTheme="minorEastAsia"/>
          <w:lang w:eastAsia="ko-KR"/>
        </w:rPr>
        <w:t>feedback</w:t>
      </w:r>
      <w:r>
        <w:rPr>
          <w:rFonts w:eastAsiaTheme="minorEastAsia" w:hint="eastAsia"/>
          <w:lang w:eastAsia="ko-KR"/>
        </w:rPr>
        <w:t xml:space="preserve"> </w:t>
      </w:r>
      <w:r>
        <w:rPr>
          <w:rFonts w:eastAsiaTheme="minorEastAsia"/>
          <w:lang w:eastAsia="ko-KR"/>
        </w:rPr>
        <w:t>for SPS PDSCH after SPS activation</w:t>
      </w:r>
      <w:r w:rsidR="000223D4">
        <w:rPr>
          <w:rFonts w:eastAsiaTheme="minorEastAsia"/>
          <w:lang w:eastAsia="ko-KR"/>
        </w:rPr>
        <w:t xml:space="preserve"> is not provided</w:t>
      </w:r>
      <w:r>
        <w:rPr>
          <w:rFonts w:eastAsiaTheme="minorEastAsia"/>
          <w:lang w:eastAsia="ko-KR"/>
        </w:rPr>
        <w:t>.</w:t>
      </w:r>
      <w:r w:rsidR="00091197">
        <w:rPr>
          <w:rFonts w:eastAsiaTheme="minorEastAsia"/>
          <w:lang w:eastAsia="ko-KR"/>
        </w:rPr>
        <w:t xml:space="preserve"> </w:t>
      </w:r>
      <w:r w:rsidR="00A959B5">
        <w:rPr>
          <w:rFonts w:eastAsiaTheme="minorEastAsia"/>
          <w:lang w:eastAsia="ko-KR"/>
        </w:rPr>
        <w:t xml:space="preserve">It means that </w:t>
      </w:r>
      <w:r w:rsidR="000223D4">
        <w:rPr>
          <w:rFonts w:eastAsiaTheme="minorEastAsia"/>
          <w:lang w:eastAsia="ko-KR"/>
        </w:rPr>
        <w:t xml:space="preserve">L1 </w:t>
      </w:r>
      <w:r w:rsidR="00A07A29">
        <w:rPr>
          <w:rFonts w:eastAsiaTheme="minorEastAsia"/>
          <w:lang w:eastAsia="ko-KR"/>
        </w:rPr>
        <w:t>SPS activation command without HARQ feedback is already supported</w:t>
      </w:r>
      <w:r w:rsidR="00D754BF">
        <w:rPr>
          <w:rFonts w:eastAsiaTheme="minorEastAsia"/>
          <w:lang w:eastAsia="ko-KR"/>
        </w:rPr>
        <w:t xml:space="preserve"> for MBS SPS</w:t>
      </w:r>
      <w:r w:rsidR="00A07A29">
        <w:rPr>
          <w:rFonts w:eastAsiaTheme="minorEastAsia"/>
          <w:lang w:eastAsia="ko-KR"/>
        </w:rPr>
        <w:t xml:space="preserve"> in RRC_CONNECTED. </w:t>
      </w:r>
    </w:p>
    <w:p w14:paraId="0E9133D0" w14:textId="77777777" w:rsidR="00A959B5" w:rsidRPr="007B1AC6" w:rsidRDefault="00A959B5" w:rsidP="00A959B5">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SPS activation without HARQ feedback is already supported for MBS SPS in RRC_CONNECTED.</w:t>
      </w:r>
    </w:p>
    <w:p w14:paraId="2646DFFE" w14:textId="0F36778F" w:rsidR="00E11EC5" w:rsidRDefault="000223D4" w:rsidP="00067AD6">
      <w:pPr>
        <w:rPr>
          <w:rFonts w:eastAsiaTheme="minorEastAsia"/>
          <w:lang w:eastAsia="ko-KR"/>
        </w:rPr>
      </w:pPr>
      <w:r>
        <w:rPr>
          <w:rFonts w:eastAsiaTheme="minorEastAsia"/>
          <w:lang w:eastAsia="ko-KR"/>
        </w:rPr>
        <w:t xml:space="preserve">Similarly, </w:t>
      </w:r>
      <w:r w:rsidR="00E11EC5">
        <w:rPr>
          <w:rFonts w:eastAsiaTheme="minorEastAsia"/>
          <w:lang w:eastAsia="ko-KR"/>
        </w:rPr>
        <w:t xml:space="preserve">we think </w:t>
      </w:r>
      <w:r>
        <w:rPr>
          <w:rFonts w:eastAsiaTheme="minorEastAsia"/>
          <w:lang w:eastAsia="ko-KR"/>
        </w:rPr>
        <w:t xml:space="preserve">L1 </w:t>
      </w:r>
      <w:r w:rsidR="00A07A29">
        <w:rPr>
          <w:rFonts w:eastAsiaTheme="minorEastAsia"/>
          <w:lang w:eastAsia="ko-KR"/>
        </w:rPr>
        <w:t>SPS activation without HARQ feedback</w:t>
      </w:r>
      <w:r w:rsidR="005579E4">
        <w:rPr>
          <w:rFonts w:eastAsiaTheme="minorEastAsia"/>
          <w:lang w:eastAsia="ko-KR"/>
        </w:rPr>
        <w:t xml:space="preserve"> can be supported</w:t>
      </w:r>
      <w:r w:rsidR="00D754BF">
        <w:rPr>
          <w:rFonts w:eastAsiaTheme="minorEastAsia"/>
          <w:lang w:eastAsia="ko-KR"/>
        </w:rPr>
        <w:t xml:space="preserve"> for MBS SPS</w:t>
      </w:r>
      <w:r w:rsidR="005579E4">
        <w:rPr>
          <w:rFonts w:eastAsiaTheme="minorEastAsia"/>
          <w:lang w:eastAsia="ko-KR"/>
        </w:rPr>
        <w:t xml:space="preserve"> in RRC_INACTIVE</w:t>
      </w:r>
      <w:r>
        <w:rPr>
          <w:rFonts w:eastAsiaTheme="minorEastAsia"/>
          <w:lang w:eastAsia="ko-KR"/>
        </w:rPr>
        <w:t>.</w:t>
      </w:r>
      <w:r w:rsidR="00A959B5">
        <w:rPr>
          <w:rFonts w:eastAsiaTheme="minorEastAsia"/>
          <w:lang w:eastAsia="ko-KR"/>
        </w:rPr>
        <w:t xml:space="preserve"> However, there may be a reliability issue</w:t>
      </w:r>
      <w:r w:rsidR="00420A5B">
        <w:rPr>
          <w:rFonts w:eastAsiaTheme="minorEastAsia"/>
          <w:lang w:eastAsia="ko-KR"/>
        </w:rPr>
        <w:t xml:space="preserve"> because there is no HARQ feedback for L1 SPS activation. </w:t>
      </w:r>
      <w:r w:rsidR="00E11EC5">
        <w:rPr>
          <w:rFonts w:eastAsiaTheme="minorEastAsia"/>
          <w:lang w:eastAsia="ko-KR"/>
        </w:rPr>
        <w:t xml:space="preserve">Thus, </w:t>
      </w:r>
      <w:r w:rsidR="0085667E">
        <w:rPr>
          <w:rFonts w:eastAsiaTheme="minorEastAsia"/>
          <w:lang w:eastAsia="ko-KR"/>
        </w:rPr>
        <w:t xml:space="preserve">the </w:t>
      </w:r>
      <w:proofErr w:type="spellStart"/>
      <w:r w:rsidR="0085667E">
        <w:rPr>
          <w:rFonts w:eastAsiaTheme="minorEastAsia"/>
          <w:lang w:eastAsia="ko-KR"/>
        </w:rPr>
        <w:t>gNB</w:t>
      </w:r>
      <w:proofErr w:type="spellEnd"/>
      <w:r w:rsidR="0085667E">
        <w:rPr>
          <w:rFonts w:eastAsiaTheme="minorEastAsia"/>
          <w:lang w:eastAsia="ko-KR"/>
        </w:rPr>
        <w:t xml:space="preserve"> may need to transmit SPS activation multiple times to increase the reliability.</w:t>
      </w:r>
    </w:p>
    <w:p w14:paraId="6F7425BD" w14:textId="5519F609" w:rsidR="00D754BF" w:rsidRPr="00D754BF" w:rsidRDefault="00D754BF" w:rsidP="00D754B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sidR="00C2431D">
        <w:rPr>
          <w:rFonts w:eastAsia="맑은 고딕"/>
          <w:b/>
          <w:lang w:eastAsia="ko-KR"/>
        </w:rPr>
        <w:t xml:space="preserve">Support L1 </w:t>
      </w:r>
      <w:r>
        <w:rPr>
          <w:rFonts w:eastAsia="맑은 고딕"/>
          <w:b/>
          <w:lang w:eastAsia="ko-KR"/>
        </w:rPr>
        <w:t>SPS activation without HARQ feedback for MBS SPS in RRC_INACTIVE.</w:t>
      </w:r>
    </w:p>
    <w:p w14:paraId="6DE90D7E" w14:textId="7734C308" w:rsidR="0085667E" w:rsidRDefault="005579E4" w:rsidP="005579E4">
      <w:pPr>
        <w:rPr>
          <w:rFonts w:eastAsiaTheme="minorEastAsia"/>
          <w:lang w:eastAsia="ko-KR"/>
        </w:rPr>
      </w:pPr>
      <w:r>
        <w:rPr>
          <w:rFonts w:eastAsiaTheme="minorEastAsia" w:hint="eastAsia"/>
          <w:lang w:eastAsia="ko-KR"/>
        </w:rPr>
        <w:t xml:space="preserve">For SPS </w:t>
      </w:r>
      <w:r>
        <w:rPr>
          <w:rFonts w:eastAsiaTheme="minorEastAsia"/>
          <w:lang w:eastAsia="ko-KR"/>
        </w:rPr>
        <w:t xml:space="preserve">deactivation, </w:t>
      </w:r>
      <w:r w:rsidR="00D46D37">
        <w:rPr>
          <w:rFonts w:eastAsiaTheme="minorEastAsia"/>
          <w:lang w:eastAsia="ko-KR"/>
        </w:rPr>
        <w:t xml:space="preserve">SPS deactivation without HARQ feedback can be supported in RRC_INACTIVE considering that SPS activation without HARQ feedback is supported. </w:t>
      </w:r>
      <w:r w:rsidR="00E009F1">
        <w:rPr>
          <w:rFonts w:eastAsiaTheme="minorEastAsia"/>
          <w:lang w:eastAsia="ko-KR"/>
        </w:rPr>
        <w:t>Possibility of loss is same for SPS activation and SPS deactivation</w:t>
      </w:r>
      <w:r w:rsidR="00420A5B">
        <w:rPr>
          <w:rFonts w:eastAsiaTheme="minorEastAsia"/>
          <w:lang w:eastAsia="ko-KR"/>
        </w:rPr>
        <w:t xml:space="preserve"> because they are indicated by contents of PDCCH addressed to the same G-CS-RNTI. </w:t>
      </w:r>
      <w:r w:rsidR="0085667E">
        <w:rPr>
          <w:rFonts w:eastAsiaTheme="minorEastAsia"/>
          <w:lang w:eastAsia="ko-KR"/>
        </w:rPr>
        <w:t xml:space="preserve">Thus, the </w:t>
      </w:r>
      <w:proofErr w:type="spellStart"/>
      <w:r w:rsidR="0085667E">
        <w:rPr>
          <w:rFonts w:eastAsiaTheme="minorEastAsia"/>
          <w:lang w:eastAsia="ko-KR"/>
        </w:rPr>
        <w:t>gNB</w:t>
      </w:r>
      <w:proofErr w:type="spellEnd"/>
      <w:r w:rsidR="0085667E">
        <w:rPr>
          <w:rFonts w:eastAsiaTheme="minorEastAsia"/>
          <w:lang w:eastAsia="ko-KR"/>
        </w:rPr>
        <w:t xml:space="preserve"> may also need to transmit SPS deactivation multiple times, similar to SPS activation case.</w:t>
      </w:r>
    </w:p>
    <w:p w14:paraId="7868C0D2" w14:textId="46DDB088" w:rsidR="005579E4" w:rsidRPr="00D754BF" w:rsidRDefault="00D754BF" w:rsidP="00D754B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3. </w:t>
      </w:r>
      <w:r w:rsidR="00C2431D">
        <w:rPr>
          <w:rFonts w:eastAsia="맑은 고딕"/>
          <w:b/>
          <w:lang w:eastAsia="ko-KR"/>
        </w:rPr>
        <w:t xml:space="preserve">Support L1 </w:t>
      </w:r>
      <w:r>
        <w:rPr>
          <w:rFonts w:eastAsia="맑은 고딕"/>
          <w:b/>
          <w:lang w:eastAsia="ko-KR"/>
        </w:rPr>
        <w:t>SPS deactivation without HARQ feedback for MBS SPS in RRC_INACTIVE.</w:t>
      </w:r>
    </w:p>
    <w:p w14:paraId="5D374E78" w14:textId="5E1B0D72" w:rsidR="00E11EC5" w:rsidRDefault="005579E4" w:rsidP="00A23E24">
      <w:pPr>
        <w:rPr>
          <w:rFonts w:eastAsiaTheme="minorEastAsia"/>
          <w:lang w:eastAsia="ko-KR"/>
        </w:rPr>
      </w:pPr>
      <w:r>
        <w:rPr>
          <w:rFonts w:eastAsiaTheme="minorEastAsia" w:hint="eastAsia"/>
          <w:lang w:eastAsia="ko-KR"/>
        </w:rPr>
        <w:t>For SPS release,</w:t>
      </w:r>
      <w:r>
        <w:rPr>
          <w:rFonts w:eastAsiaTheme="minorEastAsia"/>
          <w:lang w:eastAsia="ko-KR"/>
        </w:rPr>
        <w:t xml:space="preserve"> </w:t>
      </w:r>
      <w:r w:rsidRPr="005579E4">
        <w:rPr>
          <w:rFonts w:eastAsiaTheme="minorEastAsia"/>
          <w:lang w:eastAsia="ko-KR"/>
        </w:rPr>
        <w:t>the MBS</w:t>
      </w:r>
      <w:r>
        <w:rPr>
          <w:rFonts w:eastAsiaTheme="minorEastAsia"/>
          <w:lang w:eastAsia="ko-KR"/>
        </w:rPr>
        <w:t xml:space="preserve"> SPS is released by </w:t>
      </w:r>
      <w:r w:rsidR="00850EC5">
        <w:rPr>
          <w:rFonts w:eastAsiaTheme="minorEastAsia"/>
          <w:lang w:eastAsia="ko-KR"/>
        </w:rPr>
        <w:t xml:space="preserve">dedicated </w:t>
      </w:r>
      <w:r>
        <w:rPr>
          <w:rFonts w:eastAsiaTheme="minorEastAsia"/>
          <w:lang w:eastAsia="ko-KR"/>
        </w:rPr>
        <w:t xml:space="preserve">RRC </w:t>
      </w:r>
      <w:r w:rsidR="00850EC5">
        <w:rPr>
          <w:rFonts w:eastAsiaTheme="minorEastAsia"/>
          <w:lang w:eastAsia="ko-KR"/>
        </w:rPr>
        <w:t xml:space="preserve">signalling </w:t>
      </w:r>
      <w:r>
        <w:rPr>
          <w:rFonts w:eastAsiaTheme="minorEastAsia"/>
          <w:lang w:eastAsia="ko-KR"/>
        </w:rPr>
        <w:t>in RRC_CONNECTED.</w:t>
      </w:r>
      <w:r w:rsidR="00E009F1">
        <w:rPr>
          <w:rFonts w:eastAsiaTheme="minorEastAsia"/>
          <w:lang w:eastAsia="ko-KR"/>
        </w:rPr>
        <w:t xml:space="preserve"> If the same method for SPS release is used for RRC_INACTIVE UEs, multiple UEs need to move </w:t>
      </w:r>
      <w:r w:rsidR="00E11EC5">
        <w:rPr>
          <w:rFonts w:eastAsiaTheme="minorEastAsia"/>
          <w:lang w:eastAsia="ko-KR"/>
        </w:rPr>
        <w:t xml:space="preserve">to </w:t>
      </w:r>
      <w:r w:rsidR="00E009F1">
        <w:rPr>
          <w:rFonts w:eastAsiaTheme="minorEastAsia"/>
          <w:lang w:eastAsia="ko-KR"/>
        </w:rPr>
        <w:t xml:space="preserve">RRC_CONNECTED </w:t>
      </w:r>
      <w:r w:rsidR="00E11EC5">
        <w:rPr>
          <w:rFonts w:eastAsiaTheme="minorEastAsia"/>
          <w:lang w:eastAsia="ko-KR"/>
        </w:rPr>
        <w:t>to receive</w:t>
      </w:r>
      <w:r w:rsidR="00E009F1">
        <w:rPr>
          <w:rFonts w:eastAsiaTheme="minorEastAsia"/>
          <w:lang w:eastAsia="ko-KR"/>
        </w:rPr>
        <w:t xml:space="preserve"> SPS release</w:t>
      </w:r>
      <w:r w:rsidR="00E11EC5">
        <w:rPr>
          <w:rFonts w:eastAsiaTheme="minorEastAsia"/>
          <w:lang w:eastAsia="ko-KR"/>
        </w:rPr>
        <w:t xml:space="preserve"> message</w:t>
      </w:r>
      <w:r w:rsidR="00E009F1">
        <w:rPr>
          <w:rFonts w:eastAsiaTheme="minorEastAsia"/>
          <w:lang w:eastAsia="ko-KR"/>
        </w:rPr>
        <w:t xml:space="preserve">. </w:t>
      </w:r>
      <w:r w:rsidR="00E009F1" w:rsidRPr="00E009F1">
        <w:rPr>
          <w:rFonts w:eastAsiaTheme="minorEastAsia"/>
          <w:lang w:eastAsia="ko-KR"/>
        </w:rPr>
        <w:t xml:space="preserve">It may cause </w:t>
      </w:r>
      <w:r w:rsidR="00420A5B">
        <w:rPr>
          <w:rFonts w:eastAsiaTheme="minorEastAsia"/>
          <w:lang w:eastAsia="ko-KR"/>
        </w:rPr>
        <w:t xml:space="preserve">problems such as </w:t>
      </w:r>
      <w:r w:rsidR="00E009F1" w:rsidRPr="00E009F1">
        <w:rPr>
          <w:rFonts w:eastAsiaTheme="minorEastAsia"/>
          <w:lang w:eastAsia="ko-KR"/>
        </w:rPr>
        <w:t>collision of RA procedures</w:t>
      </w:r>
      <w:r w:rsidR="00420A5B">
        <w:rPr>
          <w:rFonts w:eastAsiaTheme="minorEastAsia"/>
          <w:lang w:eastAsia="ko-KR"/>
        </w:rPr>
        <w:t xml:space="preserve"> if multiple UEs perform SPS release at the same time</w:t>
      </w:r>
      <w:r w:rsidR="00A23E24">
        <w:rPr>
          <w:rFonts w:eastAsiaTheme="minorEastAsia"/>
          <w:lang w:eastAsia="ko-KR"/>
        </w:rPr>
        <w:t xml:space="preserve">. </w:t>
      </w:r>
      <w:r w:rsidR="00850EC5">
        <w:rPr>
          <w:rFonts w:eastAsiaTheme="minorEastAsia"/>
          <w:lang w:eastAsia="ko-KR"/>
        </w:rPr>
        <w:t>Also, i</w:t>
      </w:r>
      <w:r w:rsidR="00A23E24">
        <w:rPr>
          <w:rFonts w:eastAsiaTheme="minorEastAsia"/>
          <w:lang w:eastAsia="ko-KR"/>
        </w:rPr>
        <w:t xml:space="preserve">t seems redundant </w:t>
      </w:r>
      <w:r w:rsidR="00420A5B">
        <w:rPr>
          <w:rFonts w:eastAsiaTheme="minorEastAsia"/>
          <w:lang w:eastAsia="ko-KR"/>
        </w:rPr>
        <w:t xml:space="preserve">action </w:t>
      </w:r>
      <w:r w:rsidR="00A23E24">
        <w:rPr>
          <w:rFonts w:eastAsiaTheme="minorEastAsia"/>
          <w:lang w:eastAsia="ko-KR"/>
        </w:rPr>
        <w:t xml:space="preserve">to move </w:t>
      </w:r>
      <w:r w:rsidR="00E11EC5">
        <w:rPr>
          <w:rFonts w:eastAsiaTheme="minorEastAsia"/>
          <w:lang w:eastAsia="ko-KR"/>
        </w:rPr>
        <w:t xml:space="preserve">to </w:t>
      </w:r>
      <w:r w:rsidR="00A23E24">
        <w:rPr>
          <w:rFonts w:eastAsiaTheme="minorEastAsia"/>
          <w:lang w:eastAsia="ko-KR"/>
        </w:rPr>
        <w:t xml:space="preserve">RRC_CONNECTED only for </w:t>
      </w:r>
      <w:r w:rsidR="00E11EC5">
        <w:rPr>
          <w:rFonts w:eastAsiaTheme="minorEastAsia"/>
          <w:lang w:eastAsia="ko-KR"/>
        </w:rPr>
        <w:t xml:space="preserve">receiving </w:t>
      </w:r>
      <w:r w:rsidR="00A23E24">
        <w:rPr>
          <w:rFonts w:eastAsiaTheme="minorEastAsia"/>
          <w:lang w:eastAsia="ko-KR"/>
        </w:rPr>
        <w:t>SPS release</w:t>
      </w:r>
      <w:r w:rsidR="00E11EC5">
        <w:rPr>
          <w:rFonts w:eastAsiaTheme="minorEastAsia"/>
          <w:lang w:eastAsia="ko-KR"/>
        </w:rPr>
        <w:t xml:space="preserve"> message</w:t>
      </w:r>
      <w:r w:rsidR="00A23E24">
        <w:rPr>
          <w:rFonts w:eastAsiaTheme="minorEastAsia"/>
          <w:lang w:eastAsia="ko-KR"/>
        </w:rPr>
        <w:t>.</w:t>
      </w:r>
      <w:r w:rsidR="00850EC5">
        <w:rPr>
          <w:rFonts w:eastAsiaTheme="minorEastAsia"/>
          <w:lang w:eastAsia="ko-KR"/>
        </w:rPr>
        <w:t xml:space="preserve"> </w:t>
      </w:r>
      <w:r w:rsidR="00420A5B">
        <w:rPr>
          <w:rFonts w:eastAsiaTheme="minorEastAsia"/>
          <w:lang w:eastAsia="ko-KR"/>
        </w:rPr>
        <w:t>Therefore, i</w:t>
      </w:r>
      <w:r w:rsidR="00850EC5">
        <w:rPr>
          <w:rFonts w:eastAsiaTheme="minorEastAsia"/>
          <w:lang w:eastAsia="ko-KR"/>
        </w:rPr>
        <w:t>t is worth discussing how to release SPS in RRC_INACTIVE without state transition to RRC_CONNECTED.</w:t>
      </w:r>
    </w:p>
    <w:p w14:paraId="65BA3904" w14:textId="08EF3E57" w:rsidR="00850EC5" w:rsidRDefault="0012229F" w:rsidP="00A23E24">
      <w:pPr>
        <w:rPr>
          <w:rFonts w:eastAsiaTheme="minorEastAsia"/>
          <w:lang w:eastAsia="ko-KR"/>
        </w:rPr>
      </w:pPr>
      <w:r>
        <w:rPr>
          <w:rFonts w:eastAsiaTheme="minorEastAsia" w:hint="eastAsia"/>
          <w:lang w:eastAsia="ko-KR"/>
        </w:rPr>
        <w:t xml:space="preserve">In Rel-17 MBS, group paging is introduced to indicate </w:t>
      </w:r>
      <w:r>
        <w:rPr>
          <w:rFonts w:eastAsiaTheme="minorEastAsia"/>
          <w:lang w:eastAsia="ko-KR"/>
        </w:rPr>
        <w:t>a multicast session</w:t>
      </w:r>
      <w:r w:rsidR="00F94EE3">
        <w:rPr>
          <w:rFonts w:eastAsiaTheme="minorEastAsia"/>
          <w:lang w:eastAsia="ko-KR"/>
        </w:rPr>
        <w:t xml:space="preserve"> start</w:t>
      </w:r>
      <w:r>
        <w:rPr>
          <w:rFonts w:eastAsiaTheme="minorEastAsia"/>
          <w:lang w:eastAsia="ko-KR"/>
        </w:rPr>
        <w:t xml:space="preserve"> to </w:t>
      </w:r>
      <w:r>
        <w:rPr>
          <w:rFonts w:eastAsiaTheme="minorEastAsia" w:hint="eastAsia"/>
          <w:lang w:eastAsia="ko-KR"/>
        </w:rPr>
        <w:t xml:space="preserve">a group of UEs. We think that </w:t>
      </w:r>
      <w:r w:rsidR="00F94EE3">
        <w:rPr>
          <w:rFonts w:eastAsiaTheme="minorEastAsia"/>
          <w:lang w:eastAsia="ko-KR"/>
        </w:rPr>
        <w:t>a new group indication</w:t>
      </w:r>
      <w:r>
        <w:rPr>
          <w:rFonts w:eastAsiaTheme="minorEastAsia" w:hint="eastAsia"/>
          <w:lang w:eastAsia="ko-KR"/>
        </w:rPr>
        <w:t xml:space="preserve"> can be </w:t>
      </w:r>
      <w:r w:rsidR="00F94EE3">
        <w:rPr>
          <w:rFonts w:eastAsiaTheme="minorEastAsia"/>
          <w:lang w:eastAsia="ko-KR"/>
        </w:rPr>
        <w:t xml:space="preserve">introduced </w:t>
      </w:r>
      <w:r>
        <w:rPr>
          <w:rFonts w:eastAsiaTheme="minorEastAsia" w:hint="eastAsia"/>
          <w:lang w:eastAsia="ko-KR"/>
        </w:rPr>
        <w:t>to indicate SPS release to a group of UEs</w:t>
      </w:r>
      <w:r w:rsidR="00F94EE3">
        <w:rPr>
          <w:rFonts w:eastAsiaTheme="minorEastAsia"/>
          <w:lang w:eastAsia="ko-KR"/>
        </w:rPr>
        <w:t xml:space="preserve"> without</w:t>
      </w:r>
      <w:r>
        <w:rPr>
          <w:rFonts w:eastAsiaTheme="minorEastAsia" w:hint="eastAsia"/>
          <w:lang w:eastAsia="ko-KR"/>
        </w:rPr>
        <w:t xml:space="preserve"> state transition</w:t>
      </w:r>
      <w:r w:rsidR="00F94EE3">
        <w:rPr>
          <w:rFonts w:eastAsiaTheme="minorEastAsia"/>
          <w:lang w:eastAsia="ko-KR"/>
        </w:rPr>
        <w:t>.</w:t>
      </w:r>
    </w:p>
    <w:p w14:paraId="342A2AB1" w14:textId="70A09679" w:rsidR="00D754BF" w:rsidRPr="00D754BF" w:rsidRDefault="00D754BF" w:rsidP="00D754B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4. </w:t>
      </w:r>
      <w:r w:rsidR="00E11EC5">
        <w:rPr>
          <w:rFonts w:eastAsia="맑은 고딕"/>
          <w:b/>
          <w:lang w:eastAsia="ko-KR"/>
        </w:rPr>
        <w:t>Introduce group paging for SPS release in RRC_INACTIVE</w:t>
      </w:r>
      <w:r>
        <w:rPr>
          <w:rFonts w:eastAsia="맑은 고딕"/>
          <w:b/>
          <w:lang w:eastAsia="ko-KR"/>
        </w:rPr>
        <w:t>.</w:t>
      </w:r>
    </w:p>
    <w:p w14:paraId="78C1F028" w14:textId="77777777" w:rsidR="000C0425" w:rsidRDefault="000C0425" w:rsidP="00067AD6">
      <w:pPr>
        <w:rPr>
          <w:lang w:val="en-US" w:eastAsia="ko-KR"/>
        </w:rPr>
      </w:pPr>
    </w:p>
    <w:p w14:paraId="7177BE98" w14:textId="71C39F44" w:rsidR="004972C4" w:rsidRDefault="00D21E93" w:rsidP="00067AD6">
      <w:pPr>
        <w:rPr>
          <w:lang w:val="en-US" w:eastAsia="ko-KR"/>
        </w:rPr>
      </w:pPr>
      <w:r>
        <w:rPr>
          <w:rFonts w:hint="eastAsia"/>
          <w:lang w:val="en-US" w:eastAsia="ko-KR"/>
        </w:rPr>
        <w:t>R</w:t>
      </w:r>
      <w:r>
        <w:rPr>
          <w:lang w:val="en-US" w:eastAsia="ko-KR"/>
        </w:rPr>
        <w:t xml:space="preserve">egarding multicast DRX operation in RRC_INACTIVE, it is agreed in R2-121bis meeting that the multicast DRX is taken as baseline. </w:t>
      </w:r>
      <w:r w:rsidR="00E11EC5">
        <w:rPr>
          <w:lang w:val="en-US" w:eastAsia="ko-KR"/>
        </w:rPr>
        <w:t>However, h</w:t>
      </w:r>
      <w:r>
        <w:rPr>
          <w:lang w:val="en-US" w:eastAsia="ko-KR"/>
        </w:rPr>
        <w:t>andling o</w:t>
      </w:r>
      <w:r w:rsidR="00E11EC5">
        <w:rPr>
          <w:lang w:val="en-US" w:eastAsia="ko-KR"/>
        </w:rPr>
        <w:t>f</w:t>
      </w:r>
      <w:r>
        <w:rPr>
          <w:lang w:val="en-US" w:eastAsia="ko-KR"/>
        </w:rPr>
        <w:t xml:space="preserve"> PTM related HARQ RTT timer and DRX Retransmission Timer is left to FFS.</w:t>
      </w:r>
    </w:p>
    <w:p w14:paraId="6CA19895" w14:textId="11212C32" w:rsidR="0085667E" w:rsidRDefault="004972C4" w:rsidP="00067AD6">
      <w:pPr>
        <w:rPr>
          <w:lang w:val="en-US" w:eastAsia="ko-KR"/>
        </w:rPr>
      </w:pPr>
      <w:r>
        <w:rPr>
          <w:rFonts w:hint="eastAsia"/>
          <w:lang w:val="en-US" w:eastAsia="ko-KR"/>
        </w:rPr>
        <w:t>S</w:t>
      </w:r>
      <w:r>
        <w:rPr>
          <w:lang w:val="en-US" w:eastAsia="ko-KR"/>
        </w:rPr>
        <w:t xml:space="preserve">ince </w:t>
      </w:r>
      <w:r>
        <w:rPr>
          <w:rFonts w:eastAsia="SimSun"/>
          <w:lang w:eastAsia="zh-CN"/>
        </w:rPr>
        <w:t>the same PDCCH/PDSCH resource for RRC_CONNECTED UEs and RRC_INACTIVE UEs</w:t>
      </w:r>
      <w:r w:rsidR="00F317C0">
        <w:rPr>
          <w:rFonts w:eastAsia="SimSun"/>
          <w:lang w:eastAsia="zh-CN"/>
        </w:rPr>
        <w:t xml:space="preserve"> can be used, </w:t>
      </w:r>
      <w:r w:rsidR="00F317C0">
        <w:rPr>
          <w:lang w:val="en-US" w:eastAsia="ko-KR"/>
        </w:rPr>
        <w:t>RRC_INACTIVE UE may receive the PTM retransmission caused by other UEs which may be in RRC_CONNECTED. It is same for RRC CONNECTED UEs whose HARQ feedback is disabled.</w:t>
      </w:r>
    </w:p>
    <w:p w14:paraId="08DC456F" w14:textId="40A9374E" w:rsidR="00B635A8" w:rsidRDefault="00F317C0" w:rsidP="00067AD6">
      <w:pPr>
        <w:rPr>
          <w:lang w:val="en-US" w:eastAsia="ko-KR"/>
        </w:rPr>
      </w:pPr>
      <w:r>
        <w:rPr>
          <w:lang w:val="en-US" w:eastAsia="ko-KR"/>
        </w:rPr>
        <w:t xml:space="preserve">However, for the </w:t>
      </w:r>
      <w:r w:rsidR="0085667E">
        <w:rPr>
          <w:lang w:val="en-US" w:eastAsia="ko-KR"/>
        </w:rPr>
        <w:t xml:space="preserve">RRC CONNECTED </w:t>
      </w:r>
      <w:r>
        <w:rPr>
          <w:lang w:val="en-US" w:eastAsia="ko-KR"/>
        </w:rPr>
        <w:t>UEs</w:t>
      </w:r>
      <w:r w:rsidR="0085667E">
        <w:rPr>
          <w:lang w:val="en-US" w:eastAsia="ko-KR"/>
        </w:rPr>
        <w:t xml:space="preserve"> whose HARQ feedback is disabled</w:t>
      </w:r>
      <w:r>
        <w:rPr>
          <w:lang w:val="en-US" w:eastAsia="ko-KR"/>
        </w:rPr>
        <w:t xml:space="preserve">, handling of PTM related HARQ RTT timer and DRX Retransmission Timer is not specified. In other words, </w:t>
      </w:r>
      <w:bookmarkStart w:id="2" w:name="_Hlk142560943"/>
      <w:r>
        <w:rPr>
          <w:lang w:val="en-US" w:eastAsia="ko-KR"/>
        </w:rPr>
        <w:t xml:space="preserve">PTM related HARQ RTT timer and DRX Retransmission Timer </w:t>
      </w:r>
      <w:r w:rsidR="00B635A8">
        <w:rPr>
          <w:lang w:val="en-US" w:eastAsia="ko-KR"/>
        </w:rPr>
        <w:t>are not started for RRC CONNECTED UEs whose HARQ feedback is disabled.</w:t>
      </w:r>
      <w:bookmarkEnd w:id="2"/>
      <w:r w:rsidR="00B635A8">
        <w:rPr>
          <w:lang w:val="en-US" w:eastAsia="ko-KR"/>
        </w:rPr>
        <w:t xml:space="preserve"> </w:t>
      </w:r>
      <w:r>
        <w:rPr>
          <w:lang w:val="en-US" w:eastAsia="ko-KR"/>
        </w:rPr>
        <w:t xml:space="preserve">It is </w:t>
      </w:r>
      <w:r w:rsidR="00B635A8">
        <w:rPr>
          <w:lang w:val="en-US" w:eastAsia="ko-KR"/>
        </w:rPr>
        <w:t>just</w:t>
      </w:r>
      <w:r>
        <w:rPr>
          <w:lang w:val="en-US" w:eastAsia="ko-KR"/>
        </w:rPr>
        <w:t xml:space="preserve"> assumed that</w:t>
      </w:r>
      <w:r w:rsidR="00B635A8">
        <w:rPr>
          <w:lang w:val="en-US" w:eastAsia="ko-KR"/>
        </w:rPr>
        <w:t xml:space="preserve"> th</w:t>
      </w:r>
      <w:r w:rsidR="0085667E">
        <w:rPr>
          <w:lang w:val="en-US" w:eastAsia="ko-KR"/>
        </w:rPr>
        <w:t>os</w:t>
      </w:r>
      <w:r w:rsidR="00B635A8">
        <w:rPr>
          <w:lang w:val="en-US" w:eastAsia="ko-KR"/>
        </w:rPr>
        <w:t>e</w:t>
      </w:r>
      <w:r>
        <w:rPr>
          <w:lang w:val="en-US" w:eastAsia="ko-KR"/>
        </w:rPr>
        <w:t xml:space="preserve"> </w:t>
      </w:r>
      <w:r w:rsidR="00B635A8">
        <w:rPr>
          <w:lang w:val="en-US" w:eastAsia="ko-KR"/>
        </w:rPr>
        <w:t>UE</w:t>
      </w:r>
      <w:r w:rsidR="0085667E">
        <w:rPr>
          <w:lang w:val="en-US" w:eastAsia="ko-KR"/>
        </w:rPr>
        <w:t>s</w:t>
      </w:r>
      <w:r w:rsidR="00B635A8">
        <w:rPr>
          <w:lang w:val="en-US" w:eastAsia="ko-KR"/>
        </w:rPr>
        <w:t xml:space="preserve"> may receive possible retransmission caused by other UEs without spec. impact.</w:t>
      </w:r>
    </w:p>
    <w:p w14:paraId="5DDC8E85" w14:textId="5EB20907" w:rsidR="00B635A8" w:rsidRPr="007B1AC6" w:rsidRDefault="00B635A8" w:rsidP="00B635A8">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4303FB">
        <w:rPr>
          <w:rFonts w:eastAsia="맑은 고딕"/>
          <w:b/>
          <w:lang w:eastAsia="ko-KR"/>
        </w:rPr>
        <w:t>2</w:t>
      </w:r>
      <w:r w:rsidRPr="00D27CFD">
        <w:rPr>
          <w:rFonts w:eastAsia="맑은 고딕"/>
          <w:b/>
          <w:lang w:eastAsia="ko-KR"/>
        </w:rPr>
        <w:t xml:space="preserve">. </w:t>
      </w:r>
      <w:r w:rsidRPr="00B635A8">
        <w:rPr>
          <w:rFonts w:eastAsia="맑은 고딕"/>
          <w:b/>
          <w:lang w:eastAsia="ko-KR"/>
        </w:rPr>
        <w:t>PTM related HARQ RTT timer and DRX Retransmission Timer are not started for RRC CONNECTED UEs whose HARQ feedback is disabled.</w:t>
      </w:r>
    </w:p>
    <w:p w14:paraId="0082E1F4" w14:textId="36BB8D91" w:rsidR="00F317C0" w:rsidRDefault="00B635A8" w:rsidP="00067AD6">
      <w:pPr>
        <w:rPr>
          <w:lang w:val="en-US" w:eastAsia="ko-KR"/>
        </w:rPr>
      </w:pPr>
      <w:r>
        <w:rPr>
          <w:lang w:val="en-US" w:eastAsia="ko-KR"/>
        </w:rPr>
        <w:t xml:space="preserve">We think that the same rule can be applied to the RRC_INACTIVE UEs. </w:t>
      </w:r>
      <w:r w:rsidR="0085667E">
        <w:rPr>
          <w:lang w:val="en-US" w:eastAsia="ko-KR"/>
        </w:rPr>
        <w:t>That is, even i</w:t>
      </w:r>
      <w:r>
        <w:rPr>
          <w:lang w:val="en-US" w:eastAsia="ko-KR"/>
        </w:rPr>
        <w:t xml:space="preserve">n RRC_INACTIVE, </w:t>
      </w:r>
      <w:r>
        <w:rPr>
          <w:rFonts w:hint="eastAsia"/>
          <w:lang w:val="en-US" w:eastAsia="ko-KR"/>
        </w:rPr>
        <w:t>P</w:t>
      </w:r>
      <w:r>
        <w:rPr>
          <w:lang w:val="en-US" w:eastAsia="ko-KR"/>
        </w:rPr>
        <w:t xml:space="preserve">TM related </w:t>
      </w:r>
      <w:r w:rsidRPr="00B635A8">
        <w:rPr>
          <w:lang w:val="en-US" w:eastAsia="ko-KR"/>
        </w:rPr>
        <w:t>HARQ RTT timer and DRX Retransmission Timer are not running</w:t>
      </w:r>
      <w:r>
        <w:rPr>
          <w:lang w:val="en-US" w:eastAsia="ko-KR"/>
        </w:rPr>
        <w:t xml:space="preserve"> and disabled.</w:t>
      </w:r>
    </w:p>
    <w:p w14:paraId="01160EA9" w14:textId="1B1BE5CE" w:rsidR="00E50BB1" w:rsidRPr="00D754BF" w:rsidRDefault="00E50BB1" w:rsidP="00E50BB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w:t>
      </w:r>
      <w:r w:rsidR="004972C4">
        <w:rPr>
          <w:rFonts w:eastAsia="맑은 고딕"/>
          <w:b/>
          <w:lang w:eastAsia="ko-KR"/>
        </w:rPr>
        <w:t xml:space="preserve">PTM related </w:t>
      </w:r>
      <w:r w:rsidR="004972C4" w:rsidRPr="004972C4">
        <w:rPr>
          <w:rFonts w:eastAsia="맑은 고딕"/>
          <w:b/>
          <w:lang w:eastAsia="ko-KR"/>
        </w:rPr>
        <w:t>HARQ RTT timer and DRX Retransmission Timer</w:t>
      </w:r>
      <w:r w:rsidR="004972C4">
        <w:rPr>
          <w:rFonts w:eastAsia="맑은 고딕"/>
          <w:b/>
          <w:lang w:eastAsia="ko-KR"/>
        </w:rPr>
        <w:t xml:space="preserve"> </w:t>
      </w:r>
      <w:r w:rsidR="00B635A8">
        <w:rPr>
          <w:rFonts w:eastAsia="맑은 고딕"/>
          <w:b/>
          <w:lang w:eastAsia="ko-KR"/>
        </w:rPr>
        <w:t xml:space="preserve">are not running </w:t>
      </w:r>
      <w:r w:rsidR="004972C4">
        <w:rPr>
          <w:rFonts w:eastAsia="맑은 고딕"/>
          <w:b/>
          <w:lang w:eastAsia="ko-KR"/>
        </w:rPr>
        <w:t>in RRC_INACTIVE.</w:t>
      </w:r>
    </w:p>
    <w:p w14:paraId="7162A5C9" w14:textId="77777777" w:rsidR="00617F66" w:rsidRDefault="00617F66" w:rsidP="00067AD6">
      <w:pPr>
        <w:rPr>
          <w:lang w:val="en-US" w:eastAsia="ko-KR"/>
        </w:rPr>
      </w:pPr>
    </w:p>
    <w:p w14:paraId="5C2F5EA4" w14:textId="650B8956" w:rsidR="0085667E" w:rsidRDefault="00576452" w:rsidP="00067AD6">
      <w:pPr>
        <w:rPr>
          <w:lang w:val="en-US" w:eastAsia="ko-KR"/>
        </w:rPr>
      </w:pPr>
      <w:r>
        <w:rPr>
          <w:rFonts w:hint="eastAsia"/>
          <w:lang w:val="en-US" w:eastAsia="ko-KR"/>
        </w:rPr>
        <w:lastRenderedPageBreak/>
        <w:t>D</w:t>
      </w:r>
      <w:r>
        <w:rPr>
          <w:lang w:val="en-US" w:eastAsia="ko-KR"/>
        </w:rPr>
        <w:t xml:space="preserve">uring </w:t>
      </w:r>
      <w:r w:rsidR="00A01968">
        <w:rPr>
          <w:lang w:val="en-US" w:eastAsia="ko-KR"/>
        </w:rPr>
        <w:t xml:space="preserve">RRC state transition, </w:t>
      </w:r>
      <w:r w:rsidR="001C3D55">
        <w:rPr>
          <w:lang w:val="en-US" w:eastAsia="ko-KR"/>
        </w:rPr>
        <w:t>UE can continue receiving on-going multicast session</w:t>
      </w:r>
      <w:r w:rsidR="00884AC2">
        <w:rPr>
          <w:lang w:val="en-US" w:eastAsia="ko-KR"/>
        </w:rPr>
        <w:t>s</w:t>
      </w:r>
      <w:r w:rsidR="001C3D55">
        <w:rPr>
          <w:lang w:val="en-US" w:eastAsia="ko-KR"/>
        </w:rPr>
        <w:t xml:space="preserve"> at least if </w:t>
      </w:r>
      <w:r w:rsidR="001C3D55" w:rsidRPr="001C3D55">
        <w:rPr>
          <w:lang w:val="en-US" w:eastAsia="ko-KR"/>
        </w:rPr>
        <w:t xml:space="preserve">the same PDCCH/PDSCH resource </w:t>
      </w:r>
      <w:r w:rsidR="001C3D55">
        <w:rPr>
          <w:lang w:val="en-US" w:eastAsia="ko-KR"/>
        </w:rPr>
        <w:t xml:space="preserve">are used for the multicast sessions in </w:t>
      </w:r>
      <w:r w:rsidR="001C3D55" w:rsidRPr="001C3D55">
        <w:rPr>
          <w:lang w:val="en-US" w:eastAsia="ko-KR"/>
        </w:rPr>
        <w:t>RRC_CONNECTED and RRC_INACTIVE</w:t>
      </w:r>
      <w:r w:rsidR="001C3D55">
        <w:rPr>
          <w:lang w:val="en-US" w:eastAsia="ko-KR"/>
        </w:rPr>
        <w:t xml:space="preserve">. Also, in the same cell, we think that the </w:t>
      </w:r>
      <w:proofErr w:type="spellStart"/>
      <w:r w:rsidR="001C3D55">
        <w:rPr>
          <w:lang w:val="en-US" w:eastAsia="ko-KR"/>
        </w:rPr>
        <w:t>gNB</w:t>
      </w:r>
      <w:proofErr w:type="spellEnd"/>
      <w:r w:rsidR="001C3D55">
        <w:rPr>
          <w:lang w:val="en-US" w:eastAsia="ko-KR"/>
        </w:rPr>
        <w:t xml:space="preserve"> can schedule the multicast transmissions continuously regardless of UE’s RRC state.</w:t>
      </w:r>
    </w:p>
    <w:p w14:paraId="24A302B2" w14:textId="1EE008AF" w:rsidR="0085667E" w:rsidRDefault="00D07870" w:rsidP="00067AD6">
      <w:pPr>
        <w:rPr>
          <w:lang w:val="en-US" w:eastAsia="ko-KR"/>
        </w:rPr>
      </w:pPr>
      <w:r>
        <w:rPr>
          <w:lang w:val="en-US" w:eastAsia="ko-KR"/>
        </w:rPr>
        <w:t xml:space="preserve">For comparison, we </w:t>
      </w:r>
      <w:r w:rsidR="0085667E">
        <w:rPr>
          <w:lang w:val="en-US" w:eastAsia="ko-KR"/>
        </w:rPr>
        <w:t xml:space="preserve">first </w:t>
      </w:r>
      <w:r>
        <w:rPr>
          <w:lang w:val="en-US" w:eastAsia="ko-KR"/>
        </w:rPr>
        <w:t>go through MBS broadcast. UE receives MBS broadcast services without suspen</w:t>
      </w:r>
      <w:r w:rsidR="0085667E">
        <w:rPr>
          <w:lang w:val="en-US" w:eastAsia="ko-KR"/>
        </w:rPr>
        <w:t>sion</w:t>
      </w:r>
      <w:r>
        <w:rPr>
          <w:lang w:val="en-US" w:eastAsia="ko-KR"/>
        </w:rPr>
        <w:t xml:space="preserve"> of MRB regardless of RRC state changes, and UE does not flush </w:t>
      </w:r>
      <w:r w:rsidR="00884AC2">
        <w:rPr>
          <w:lang w:val="en-US" w:eastAsia="ko-KR"/>
        </w:rPr>
        <w:t xml:space="preserve">soft buffer for </w:t>
      </w:r>
      <w:r w:rsidRPr="00D07870">
        <w:rPr>
          <w:lang w:val="en-US" w:eastAsia="ko-KR"/>
        </w:rPr>
        <w:t>HARQ process being used for MBS broadcast</w:t>
      </w:r>
      <w:r>
        <w:rPr>
          <w:lang w:val="en-US" w:eastAsia="ko-KR"/>
        </w:rPr>
        <w:t xml:space="preserve"> during RRC state transition.</w:t>
      </w:r>
    </w:p>
    <w:p w14:paraId="23200F71" w14:textId="6759DC51" w:rsidR="001C3D55" w:rsidRDefault="0085667E" w:rsidP="00067AD6">
      <w:pPr>
        <w:rPr>
          <w:lang w:val="en-US" w:eastAsia="ko-KR"/>
        </w:rPr>
      </w:pPr>
      <w:r>
        <w:rPr>
          <w:lang w:val="en-US" w:eastAsia="ko-KR"/>
        </w:rPr>
        <w:t>We think t</w:t>
      </w:r>
      <w:r w:rsidR="00D07870">
        <w:rPr>
          <w:lang w:val="en-US" w:eastAsia="ko-KR"/>
        </w:rPr>
        <w:t>he same behavior can be applied to multicast reception.</w:t>
      </w:r>
      <w:r w:rsidR="00884AC2">
        <w:rPr>
          <w:lang w:val="en-US" w:eastAsia="ko-KR"/>
        </w:rPr>
        <w:t xml:space="preserve"> It can be considered that </w:t>
      </w:r>
      <w:bookmarkStart w:id="3" w:name="_Hlk142631346"/>
      <w:r w:rsidR="00884AC2">
        <w:rPr>
          <w:lang w:val="en-US" w:eastAsia="ko-KR"/>
        </w:rPr>
        <w:t>during RRC state transition between RRC_CONNECTED and RRC_INACTIVE, multicast MRB is not suspended and the soft buffer for HARQ process used for multicast reception in RRC_INACTIVE is not flushed</w:t>
      </w:r>
      <w:bookmarkEnd w:id="3"/>
      <w:r w:rsidR="00884AC2">
        <w:rPr>
          <w:lang w:val="en-US" w:eastAsia="ko-KR"/>
        </w:rPr>
        <w:t>.</w:t>
      </w:r>
    </w:p>
    <w:p w14:paraId="7CAD2C21" w14:textId="3D7C5DA5" w:rsidR="00884AC2" w:rsidRDefault="00884AC2" w:rsidP="00884AC2">
      <w:pPr>
        <w:rPr>
          <w:lang w:val="en-US" w:eastAsia="ko-KR"/>
        </w:rPr>
      </w:pPr>
      <w:r w:rsidRPr="005D69EB">
        <w:rPr>
          <w:rFonts w:eastAsia="맑은 고딕"/>
          <w:b/>
          <w:lang w:eastAsia="ko-KR"/>
        </w:rPr>
        <w:t xml:space="preserve">Proposal </w:t>
      </w:r>
      <w:r>
        <w:rPr>
          <w:rFonts w:eastAsia="맑은 고딕"/>
          <w:b/>
          <w:lang w:eastAsia="ko-KR"/>
        </w:rPr>
        <w:t>6. D</w:t>
      </w:r>
      <w:r w:rsidRPr="00884AC2">
        <w:rPr>
          <w:rFonts w:eastAsia="맑은 고딕"/>
          <w:b/>
          <w:lang w:eastAsia="ko-KR"/>
        </w:rPr>
        <w:t>uring RRC state transition between RRC_CONNECTED and RRC_INACTIVE, multicast MRB is not suspended and the soft buffer for HARQ process used for multicast reception in RRC_INACTIVE is not flushed</w:t>
      </w:r>
      <w:r>
        <w:rPr>
          <w:rFonts w:eastAsia="맑은 고딕"/>
          <w:b/>
          <w:lang w:eastAsia="ko-KR"/>
        </w:rPr>
        <w:t>.</w:t>
      </w:r>
    </w:p>
    <w:p w14:paraId="72F87504" w14:textId="77777777" w:rsidR="003750F4" w:rsidRDefault="003750F4" w:rsidP="00067AD6">
      <w:pPr>
        <w:rPr>
          <w:lang w:val="en-US" w:eastAsia="ko-KR"/>
        </w:rPr>
      </w:pPr>
    </w:p>
    <w:p w14:paraId="07B74BBB" w14:textId="2A55CFB9" w:rsidR="007670C2" w:rsidRDefault="004847A3" w:rsidP="00067AD6">
      <w:pPr>
        <w:rPr>
          <w:lang w:val="en-US" w:eastAsia="ko-KR"/>
        </w:rPr>
      </w:pPr>
      <w:r>
        <w:rPr>
          <w:lang w:val="en-US" w:eastAsia="ko-KR"/>
        </w:rPr>
        <w:t xml:space="preserve">During mobility, </w:t>
      </w:r>
      <w:r w:rsidR="00617F66" w:rsidRPr="004847A3">
        <w:rPr>
          <w:lang w:val="en-US" w:eastAsia="ko-KR"/>
        </w:rPr>
        <w:t xml:space="preserve">PDCP COUNT </w:t>
      </w:r>
      <w:r w:rsidR="00617F66">
        <w:rPr>
          <w:lang w:val="en-US" w:eastAsia="ko-KR"/>
        </w:rPr>
        <w:t>needs to be</w:t>
      </w:r>
      <w:r w:rsidR="00617F66" w:rsidRPr="004847A3">
        <w:rPr>
          <w:lang w:val="en-US" w:eastAsia="ko-KR"/>
        </w:rPr>
        <w:t xml:space="preserve"> synchronized between the source cell and the target cell</w:t>
      </w:r>
      <w:r w:rsidR="00617F66">
        <w:rPr>
          <w:lang w:val="en-US" w:eastAsia="ko-KR"/>
        </w:rPr>
        <w:t xml:space="preserve"> for multicast reception in RRC_INACTIVE.</w:t>
      </w:r>
      <w:r w:rsidR="00367DAB">
        <w:rPr>
          <w:lang w:val="en-US" w:eastAsia="ko-KR"/>
        </w:rPr>
        <w:t xml:space="preserve"> If PDCP COUNT is synchronized, PDCP re-establishment </w:t>
      </w:r>
      <w:r w:rsidR="00472F79">
        <w:rPr>
          <w:lang w:val="en-US" w:eastAsia="ko-KR"/>
        </w:rPr>
        <w:t>may</w:t>
      </w:r>
      <w:r w:rsidR="00367DAB">
        <w:rPr>
          <w:lang w:val="en-US" w:eastAsia="ko-KR"/>
        </w:rPr>
        <w:t xml:space="preserve"> not</w:t>
      </w:r>
      <w:r w:rsidR="00472F79">
        <w:rPr>
          <w:lang w:val="en-US" w:eastAsia="ko-KR"/>
        </w:rPr>
        <w:t xml:space="preserve"> be</w:t>
      </w:r>
      <w:r w:rsidR="00367DAB">
        <w:rPr>
          <w:lang w:val="en-US" w:eastAsia="ko-KR"/>
        </w:rPr>
        <w:t xml:space="preserve"> needed during mobility. </w:t>
      </w:r>
      <w:r w:rsidR="00155529">
        <w:rPr>
          <w:lang w:val="en-US" w:eastAsia="ko-KR"/>
        </w:rPr>
        <w:t xml:space="preserve">However, </w:t>
      </w:r>
      <w:r w:rsidR="007670C2">
        <w:rPr>
          <w:lang w:val="en-US" w:eastAsia="ko-KR"/>
        </w:rPr>
        <w:t xml:space="preserve">there is an issue that </w:t>
      </w:r>
      <w:proofErr w:type="spellStart"/>
      <w:r w:rsidR="007670C2">
        <w:rPr>
          <w:lang w:val="en-US" w:eastAsia="ko-KR"/>
        </w:rPr>
        <w:t>gNB</w:t>
      </w:r>
      <w:proofErr w:type="spellEnd"/>
      <w:r w:rsidR="007670C2">
        <w:rPr>
          <w:lang w:val="en-US" w:eastAsia="ko-KR"/>
        </w:rPr>
        <w:t xml:space="preserve"> and UE don’t know if PDCP COUNT is synchronized, and </w:t>
      </w:r>
      <w:proofErr w:type="spellStart"/>
      <w:r w:rsidR="007670C2">
        <w:rPr>
          <w:lang w:val="en-US" w:eastAsia="ko-KR"/>
        </w:rPr>
        <w:t>gNB</w:t>
      </w:r>
      <w:proofErr w:type="spellEnd"/>
      <w:r w:rsidR="007670C2">
        <w:rPr>
          <w:lang w:val="en-US" w:eastAsia="ko-KR"/>
        </w:rPr>
        <w:t xml:space="preserve"> and UE cannot determine if PDCP re-establishment is needed.</w:t>
      </w:r>
    </w:p>
    <w:p w14:paraId="20C869D3" w14:textId="028F1D0D" w:rsidR="003750F4" w:rsidRDefault="007670C2" w:rsidP="007670C2">
      <w:pPr>
        <w:rPr>
          <w:lang w:val="en-US" w:eastAsia="ko-KR"/>
        </w:rPr>
      </w:pPr>
      <w:r>
        <w:rPr>
          <w:rFonts w:hint="eastAsia"/>
          <w:lang w:val="en-US" w:eastAsia="ko-KR"/>
        </w:rPr>
        <w:t>I</w:t>
      </w:r>
      <w:r>
        <w:rPr>
          <w:lang w:val="en-US" w:eastAsia="ko-KR"/>
        </w:rPr>
        <w:t xml:space="preserve">f it is assumed that PDCP COUNT is synchronized within </w:t>
      </w:r>
      <w:r w:rsidRPr="00617F66">
        <w:rPr>
          <w:lang w:val="en-US" w:eastAsia="ko-KR"/>
        </w:rPr>
        <w:t>RAN-based Notification Area (RNA)</w:t>
      </w:r>
      <w:r w:rsidR="00425273">
        <w:rPr>
          <w:lang w:val="en-US" w:eastAsia="ko-KR"/>
        </w:rPr>
        <w:t xml:space="preserve"> when multicast reception in RRC_INACTIVE is supported</w:t>
      </w:r>
      <w:r>
        <w:rPr>
          <w:lang w:val="en-US" w:eastAsia="ko-KR"/>
        </w:rPr>
        <w:t>, a UE</w:t>
      </w:r>
      <w:r w:rsidR="00A92DD3">
        <w:rPr>
          <w:lang w:val="en-US" w:eastAsia="ko-KR"/>
        </w:rPr>
        <w:t xml:space="preserve"> can know if PDCP COUNT is synchronized between the source cell and the target cell</w:t>
      </w:r>
      <w:r w:rsidR="00955273">
        <w:rPr>
          <w:lang w:val="en-US" w:eastAsia="ko-KR"/>
        </w:rPr>
        <w:t xml:space="preserve"> by checking whether </w:t>
      </w:r>
      <w:r w:rsidR="00955273">
        <w:rPr>
          <w:rFonts w:hint="eastAsia"/>
          <w:lang w:val="en-US" w:eastAsia="ko-KR"/>
        </w:rPr>
        <w:t xml:space="preserve">the </w:t>
      </w:r>
      <w:r w:rsidR="00955273">
        <w:rPr>
          <w:lang w:val="en-US" w:eastAsia="ko-KR"/>
        </w:rPr>
        <w:t xml:space="preserve">target cell belongs to the same </w:t>
      </w:r>
      <w:r w:rsidR="003750F4">
        <w:rPr>
          <w:lang w:val="en-US" w:eastAsia="ko-KR"/>
        </w:rPr>
        <w:t>RNA</w:t>
      </w:r>
      <w:r w:rsidR="00955273">
        <w:rPr>
          <w:lang w:val="en-US" w:eastAsia="ko-KR"/>
        </w:rPr>
        <w:t xml:space="preserve"> with </w:t>
      </w:r>
      <w:r w:rsidR="00955273">
        <w:rPr>
          <w:rFonts w:hint="eastAsia"/>
          <w:lang w:val="en-US" w:eastAsia="ko-KR"/>
        </w:rPr>
        <w:t>t</w:t>
      </w:r>
      <w:r w:rsidR="00955273">
        <w:rPr>
          <w:lang w:val="en-US" w:eastAsia="ko-KR"/>
        </w:rPr>
        <w:t xml:space="preserve">he serving cell or not. If the target cell belongs the same </w:t>
      </w:r>
      <w:r w:rsidR="003750F4">
        <w:rPr>
          <w:lang w:val="en-US" w:eastAsia="ko-KR"/>
        </w:rPr>
        <w:t>RNA</w:t>
      </w:r>
      <w:r w:rsidR="00955273">
        <w:rPr>
          <w:lang w:val="en-US" w:eastAsia="ko-KR"/>
        </w:rPr>
        <w:t xml:space="preserve">, PDCP COUNT is synchronized and the UE </w:t>
      </w:r>
      <w:r w:rsidR="003750F4">
        <w:rPr>
          <w:lang w:val="en-US" w:eastAsia="ko-KR"/>
        </w:rPr>
        <w:t xml:space="preserve">can </w:t>
      </w:r>
      <w:r w:rsidR="00955273">
        <w:rPr>
          <w:lang w:val="en-US" w:eastAsia="ko-KR"/>
        </w:rPr>
        <w:t xml:space="preserve">determine not to re-establish PDCP. Otherwise, the UE can send an indication to the target cell to trigger PDCP re-establishment. </w:t>
      </w:r>
    </w:p>
    <w:p w14:paraId="77C38DFB" w14:textId="3E7410A6" w:rsidR="00955273" w:rsidRDefault="00955273" w:rsidP="007670C2">
      <w:pPr>
        <w:rPr>
          <w:lang w:val="en-US" w:eastAsia="ko-KR"/>
        </w:rPr>
      </w:pPr>
      <w:r>
        <w:rPr>
          <w:lang w:val="en-US" w:eastAsia="ko-KR"/>
        </w:rPr>
        <w:t xml:space="preserve">Therefore, </w:t>
      </w:r>
      <w:r w:rsidR="003750F4">
        <w:rPr>
          <w:lang w:val="en-US" w:eastAsia="ko-KR"/>
        </w:rPr>
        <w:t>we propose</w:t>
      </w:r>
      <w:r>
        <w:rPr>
          <w:lang w:val="en-US" w:eastAsia="ko-KR"/>
        </w:rPr>
        <w:t xml:space="preserve"> that PDCP COUNT is synchronized within a configured area</w:t>
      </w:r>
      <w:r w:rsidR="003750F4">
        <w:rPr>
          <w:lang w:val="en-US" w:eastAsia="ko-KR"/>
        </w:rPr>
        <w:t xml:space="preserve">, </w:t>
      </w:r>
      <w:proofErr w:type="gramStart"/>
      <w:r w:rsidR="003750F4">
        <w:rPr>
          <w:lang w:val="en-US" w:eastAsia="ko-KR"/>
        </w:rPr>
        <w:t>e.g.</w:t>
      </w:r>
      <w:proofErr w:type="gramEnd"/>
      <w:r w:rsidR="003750F4">
        <w:rPr>
          <w:lang w:val="en-US" w:eastAsia="ko-KR"/>
        </w:rPr>
        <w:t xml:space="preserve"> </w:t>
      </w:r>
      <w:r w:rsidRPr="00617F66">
        <w:rPr>
          <w:lang w:val="en-US" w:eastAsia="ko-KR"/>
        </w:rPr>
        <w:t>RAN-based Notification Area (RNA)</w:t>
      </w:r>
      <w:r>
        <w:rPr>
          <w:lang w:val="en-US" w:eastAsia="ko-KR"/>
        </w:rPr>
        <w:t>.</w:t>
      </w:r>
    </w:p>
    <w:p w14:paraId="55F21F4B" w14:textId="0BF33B39" w:rsidR="00955273" w:rsidRDefault="00425273" w:rsidP="007670C2">
      <w:pPr>
        <w:rPr>
          <w:lang w:val="en-US" w:eastAsia="ko-KR"/>
        </w:rPr>
      </w:pPr>
      <w:r w:rsidRPr="005D69EB">
        <w:rPr>
          <w:rFonts w:eastAsia="맑은 고딕"/>
          <w:b/>
          <w:lang w:eastAsia="ko-KR"/>
        </w:rPr>
        <w:t xml:space="preserve">Proposal </w:t>
      </w:r>
      <w:r w:rsidR="00884AC2">
        <w:rPr>
          <w:rFonts w:eastAsia="맑은 고딕"/>
          <w:b/>
          <w:lang w:eastAsia="ko-KR"/>
        </w:rPr>
        <w:t>7</w:t>
      </w:r>
      <w:r>
        <w:rPr>
          <w:rFonts w:eastAsia="맑은 고딕"/>
          <w:b/>
          <w:lang w:eastAsia="ko-KR"/>
        </w:rPr>
        <w:t xml:space="preserve">. </w:t>
      </w:r>
      <w:r w:rsidRPr="00425273">
        <w:rPr>
          <w:rFonts w:eastAsia="맑은 고딕"/>
          <w:b/>
          <w:lang w:eastAsia="ko-KR"/>
        </w:rPr>
        <w:t>PDCP COUNT is synchronized within RAN-based Notification Area (RNA)</w:t>
      </w:r>
      <w:r>
        <w:rPr>
          <w:rFonts w:eastAsia="맑은 고딕"/>
          <w:b/>
          <w:lang w:eastAsia="ko-KR"/>
        </w:rPr>
        <w:t xml:space="preserve"> when multicast reception in RRC_INACTIVE is supported.</w:t>
      </w:r>
    </w:p>
    <w:p w14:paraId="1E05D4D5" w14:textId="77777777" w:rsidR="00E95122" w:rsidRDefault="00E95122" w:rsidP="00067AD6">
      <w:pPr>
        <w:rPr>
          <w:lang w:val="en-US" w:eastAsia="ko-KR"/>
        </w:rPr>
      </w:pPr>
    </w:p>
    <w:p w14:paraId="6DD5A38D" w14:textId="77777777" w:rsidR="009B141C" w:rsidRDefault="000965B7">
      <w:pPr>
        <w:pStyle w:val="1"/>
        <w:rPr>
          <w:lang w:val="en-US"/>
        </w:rPr>
      </w:pPr>
      <w:r>
        <w:rPr>
          <w:lang w:val="en-US"/>
        </w:rPr>
        <w:t>3.</w:t>
      </w:r>
      <w:r>
        <w:rPr>
          <w:lang w:val="en-US"/>
        </w:rPr>
        <w:tab/>
      </w:r>
      <w:r w:rsidRPr="000965B7">
        <w:rPr>
          <w:lang w:val="en-US"/>
        </w:rPr>
        <w:t>Conclusion</w:t>
      </w:r>
    </w:p>
    <w:p w14:paraId="37F04CBD" w14:textId="77777777"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850EC5" w:rsidRPr="00850EC5">
        <w:rPr>
          <w:rFonts w:eastAsia="SimSun"/>
          <w:lang w:eastAsia="zh-CN"/>
        </w:rPr>
        <w:t>user plane related issues for multicast in RRC_INACTIVE state.</w:t>
      </w:r>
    </w:p>
    <w:p w14:paraId="3008CB54" w14:textId="77777777" w:rsidR="004303FB" w:rsidRDefault="004303FB" w:rsidP="004303FB">
      <w:pPr>
        <w:rPr>
          <w:rFonts w:eastAsia="SimSun"/>
          <w:lang w:eastAsia="zh-CN"/>
        </w:rPr>
      </w:pPr>
      <w:r w:rsidRPr="005D69EB">
        <w:rPr>
          <w:rFonts w:eastAsia="맑은 고딕"/>
          <w:b/>
          <w:lang w:eastAsia="ko-KR"/>
        </w:rPr>
        <w:t xml:space="preserve">Proposal </w:t>
      </w:r>
      <w:r>
        <w:rPr>
          <w:rFonts w:eastAsia="맑은 고딕"/>
          <w:b/>
          <w:lang w:eastAsia="ko-KR"/>
        </w:rPr>
        <w:t>1. Support MBS SPS without HARQ feedback in RRC_INACTIVE state.</w:t>
      </w:r>
    </w:p>
    <w:p w14:paraId="573BB497" w14:textId="77777777" w:rsidR="004303FB" w:rsidRPr="007B1AC6" w:rsidRDefault="004303FB" w:rsidP="004303FB">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SPS activation without HARQ feedback is already supported for MBS SPS in RRC_CONNECTED.</w:t>
      </w:r>
    </w:p>
    <w:p w14:paraId="76C57F13" w14:textId="41CA35A9" w:rsidR="004303FB" w:rsidRPr="00D754BF" w:rsidRDefault="004303FB" w:rsidP="004303F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Support L1 SPS activation without HARQ feedback for MBS SPS in RRC_INACTIVE.</w:t>
      </w:r>
    </w:p>
    <w:p w14:paraId="1A8DD403" w14:textId="05796F96" w:rsidR="004303FB" w:rsidRPr="00D754BF" w:rsidRDefault="004303FB" w:rsidP="004303F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3. Support L1 SPS deactivation without HARQ feedback for MBS SPS in RRC_INACTIVE.</w:t>
      </w:r>
    </w:p>
    <w:p w14:paraId="08DE1D84" w14:textId="752D217D" w:rsidR="004303FB" w:rsidRPr="00D754BF" w:rsidRDefault="004303FB" w:rsidP="004303F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4. </w:t>
      </w:r>
      <w:r w:rsidR="003750F4">
        <w:rPr>
          <w:rFonts w:eastAsia="맑은 고딕"/>
          <w:b/>
          <w:lang w:eastAsia="ko-KR"/>
        </w:rPr>
        <w:t>Introduce group paging for SPS release in RRC_INACTIVE.</w:t>
      </w:r>
    </w:p>
    <w:p w14:paraId="5F3F748D" w14:textId="77777777" w:rsidR="004303FB" w:rsidRPr="007B1AC6" w:rsidRDefault="004303FB" w:rsidP="004303FB">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sidRPr="00B635A8">
        <w:rPr>
          <w:rFonts w:eastAsia="맑은 고딕"/>
          <w:b/>
          <w:lang w:eastAsia="ko-KR"/>
        </w:rPr>
        <w:t>PTM related HARQ RTT timer and DRX Retransmission Timer are not started for RRC CONNECTED UEs whose HARQ feedback is disabled.</w:t>
      </w:r>
    </w:p>
    <w:p w14:paraId="2F59B12C" w14:textId="77777777" w:rsidR="004303FB" w:rsidRPr="00D754BF" w:rsidRDefault="004303FB" w:rsidP="004303FB">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PTM related </w:t>
      </w:r>
      <w:r w:rsidRPr="004972C4">
        <w:rPr>
          <w:rFonts w:eastAsia="맑은 고딕"/>
          <w:b/>
          <w:lang w:eastAsia="ko-KR"/>
        </w:rPr>
        <w:t>HARQ RTT timer and DRX Retransmission Timer</w:t>
      </w:r>
      <w:r>
        <w:rPr>
          <w:rFonts w:eastAsia="맑은 고딕"/>
          <w:b/>
          <w:lang w:eastAsia="ko-KR"/>
        </w:rPr>
        <w:t xml:space="preserve"> are not running in RRC_INACTIVE.</w:t>
      </w:r>
    </w:p>
    <w:p w14:paraId="6A3EDF58" w14:textId="77777777" w:rsidR="00884AC2" w:rsidRDefault="00884AC2" w:rsidP="00884AC2">
      <w:pPr>
        <w:rPr>
          <w:lang w:val="en-US" w:eastAsia="ko-KR"/>
        </w:rPr>
      </w:pPr>
      <w:r w:rsidRPr="005D69EB">
        <w:rPr>
          <w:rFonts w:eastAsia="맑은 고딕"/>
          <w:b/>
          <w:lang w:eastAsia="ko-KR"/>
        </w:rPr>
        <w:t xml:space="preserve">Proposal </w:t>
      </w:r>
      <w:r>
        <w:rPr>
          <w:rFonts w:eastAsia="맑은 고딕"/>
          <w:b/>
          <w:lang w:eastAsia="ko-KR"/>
        </w:rPr>
        <w:t>6. D</w:t>
      </w:r>
      <w:r w:rsidRPr="00884AC2">
        <w:rPr>
          <w:rFonts w:eastAsia="맑은 고딕"/>
          <w:b/>
          <w:lang w:eastAsia="ko-KR"/>
        </w:rPr>
        <w:t>uring RRC state transition between RRC_CONNECTED and RRC_INACTIVE, multicast MRB is not suspended and the soft buffer for HARQ process used for multicast reception in RRC_INACTIVE is not flushed</w:t>
      </w:r>
      <w:r>
        <w:rPr>
          <w:rFonts w:eastAsia="맑은 고딕"/>
          <w:b/>
          <w:lang w:eastAsia="ko-KR"/>
        </w:rPr>
        <w:t>.</w:t>
      </w:r>
    </w:p>
    <w:p w14:paraId="038D4C37" w14:textId="77777777" w:rsidR="00884AC2" w:rsidRDefault="00884AC2" w:rsidP="00884AC2">
      <w:pPr>
        <w:rPr>
          <w:lang w:val="en-US" w:eastAsia="ko-KR"/>
        </w:rPr>
      </w:pPr>
      <w:r w:rsidRPr="005D69EB">
        <w:rPr>
          <w:rFonts w:eastAsia="맑은 고딕"/>
          <w:b/>
          <w:lang w:eastAsia="ko-KR"/>
        </w:rPr>
        <w:lastRenderedPageBreak/>
        <w:t xml:space="preserve">Proposal </w:t>
      </w:r>
      <w:r>
        <w:rPr>
          <w:rFonts w:eastAsia="맑은 고딕"/>
          <w:b/>
          <w:lang w:eastAsia="ko-KR"/>
        </w:rPr>
        <w:t xml:space="preserve">7. </w:t>
      </w:r>
      <w:r w:rsidRPr="00425273">
        <w:rPr>
          <w:rFonts w:eastAsia="맑은 고딕"/>
          <w:b/>
          <w:lang w:eastAsia="ko-KR"/>
        </w:rPr>
        <w:t>PDCP COUNT is synchronized within RAN-based Notification Area (RNA)</w:t>
      </w:r>
      <w:r>
        <w:rPr>
          <w:rFonts w:eastAsia="맑은 고딕"/>
          <w:b/>
          <w:lang w:eastAsia="ko-KR"/>
        </w:rPr>
        <w:t xml:space="preserve"> when multicast reception in RRC_INACTIVE is supported.</w:t>
      </w:r>
    </w:p>
    <w:p w14:paraId="1460C3AD" w14:textId="77777777" w:rsidR="004303FB" w:rsidRPr="004303FB" w:rsidRDefault="004303FB" w:rsidP="00884AC2">
      <w:pPr>
        <w:jc w:val="both"/>
        <w:rPr>
          <w:lang w:eastAsia="ko-KR"/>
        </w:rPr>
      </w:pPr>
    </w:p>
    <w:sectPr w:rsidR="004303FB" w:rsidRPr="004303FB">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F714B" w14:textId="77777777" w:rsidR="00EE352D" w:rsidRDefault="00EE352D">
      <w:pPr>
        <w:spacing w:after="0" w:line="240" w:lineRule="auto"/>
      </w:pPr>
      <w:r>
        <w:separator/>
      </w:r>
    </w:p>
  </w:endnote>
  <w:endnote w:type="continuationSeparator" w:id="0">
    <w:p w14:paraId="51C49842" w14:textId="77777777" w:rsidR="00EE352D" w:rsidRDefault="00EE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F0B9"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550CA2A"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D8EA" w14:textId="2324EE26"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750F4">
      <w:rPr>
        <w:rStyle w:val="a9"/>
        <w:noProof/>
      </w:rPr>
      <w:t>2</w:t>
    </w:r>
    <w:r>
      <w:rPr>
        <w:rStyle w:val="a9"/>
      </w:rPr>
      <w:fldChar w:fldCharType="end"/>
    </w:r>
  </w:p>
  <w:p w14:paraId="05582E1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9558" w14:textId="77777777" w:rsidR="00EE352D" w:rsidRDefault="00EE352D">
      <w:pPr>
        <w:spacing w:after="0" w:line="240" w:lineRule="auto"/>
      </w:pPr>
      <w:r>
        <w:separator/>
      </w:r>
    </w:p>
  </w:footnote>
  <w:footnote w:type="continuationSeparator" w:id="0">
    <w:p w14:paraId="1E48129C" w14:textId="77777777" w:rsidR="00EE352D" w:rsidRDefault="00EE35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4050E"/>
    <w:multiLevelType w:val="hybridMultilevel"/>
    <w:tmpl w:val="985A1FF2"/>
    <w:lvl w:ilvl="0" w:tplc="45DA183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D754301"/>
    <w:multiLevelType w:val="hybridMultilevel"/>
    <w:tmpl w:val="14B023BE"/>
    <w:lvl w:ilvl="0" w:tplc="EB909950">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2152131">
    <w:abstractNumId w:val="31"/>
  </w:num>
  <w:num w:numId="2" w16cid:durableId="668558316">
    <w:abstractNumId w:val="24"/>
  </w:num>
  <w:num w:numId="3" w16cid:durableId="507410581">
    <w:abstractNumId w:val="12"/>
  </w:num>
  <w:num w:numId="4" w16cid:durableId="1217471439">
    <w:abstractNumId w:val="13"/>
  </w:num>
  <w:num w:numId="5" w16cid:durableId="313342012">
    <w:abstractNumId w:val="22"/>
  </w:num>
  <w:num w:numId="6" w16cid:durableId="391005252">
    <w:abstractNumId w:val="14"/>
  </w:num>
  <w:num w:numId="7" w16cid:durableId="1362048632">
    <w:abstractNumId w:val="8"/>
  </w:num>
  <w:num w:numId="8" w16cid:durableId="2092777748">
    <w:abstractNumId w:val="26"/>
  </w:num>
  <w:num w:numId="9" w16cid:durableId="8996489">
    <w:abstractNumId w:val="32"/>
  </w:num>
  <w:num w:numId="10" w16cid:durableId="1033310585">
    <w:abstractNumId w:val="7"/>
  </w:num>
  <w:num w:numId="11" w16cid:durableId="1352141624">
    <w:abstractNumId w:val="9"/>
  </w:num>
  <w:num w:numId="12" w16cid:durableId="1476868957">
    <w:abstractNumId w:val="0"/>
  </w:num>
  <w:num w:numId="13" w16cid:durableId="1006862104">
    <w:abstractNumId w:val="33"/>
  </w:num>
  <w:num w:numId="14" w16cid:durableId="1387223498">
    <w:abstractNumId w:val="5"/>
  </w:num>
  <w:num w:numId="15" w16cid:durableId="1143306399">
    <w:abstractNumId w:val="23"/>
  </w:num>
  <w:num w:numId="16" w16cid:durableId="1856967049">
    <w:abstractNumId w:val="2"/>
  </w:num>
  <w:num w:numId="17" w16cid:durableId="751705326">
    <w:abstractNumId w:val="25"/>
  </w:num>
  <w:num w:numId="18" w16cid:durableId="2111000740">
    <w:abstractNumId w:val="6"/>
  </w:num>
  <w:num w:numId="19" w16cid:durableId="1962607758">
    <w:abstractNumId w:val="1"/>
  </w:num>
  <w:num w:numId="20" w16cid:durableId="1898586576">
    <w:abstractNumId w:val="4"/>
  </w:num>
  <w:num w:numId="21" w16cid:durableId="1472017875">
    <w:abstractNumId w:val="20"/>
  </w:num>
  <w:num w:numId="22" w16cid:durableId="1851941500">
    <w:abstractNumId w:val="17"/>
  </w:num>
  <w:num w:numId="23" w16cid:durableId="231501166">
    <w:abstractNumId w:val="16"/>
  </w:num>
  <w:num w:numId="24" w16cid:durableId="2079790305">
    <w:abstractNumId w:val="19"/>
  </w:num>
  <w:num w:numId="25" w16cid:durableId="2135294850">
    <w:abstractNumId w:val="10"/>
  </w:num>
  <w:num w:numId="26" w16cid:durableId="795487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3096648">
    <w:abstractNumId w:val="29"/>
  </w:num>
  <w:num w:numId="28" w16cid:durableId="538396465">
    <w:abstractNumId w:val="27"/>
  </w:num>
  <w:num w:numId="29" w16cid:durableId="2144037743">
    <w:abstractNumId w:val="28"/>
  </w:num>
  <w:num w:numId="30" w16cid:durableId="678969803">
    <w:abstractNumId w:val="30"/>
  </w:num>
  <w:num w:numId="31" w16cid:durableId="581184908">
    <w:abstractNumId w:val="18"/>
  </w:num>
  <w:num w:numId="32" w16cid:durableId="1233009351">
    <w:abstractNumId w:val="11"/>
  </w:num>
  <w:num w:numId="33" w16cid:durableId="1765295703">
    <w:abstractNumId w:val="15"/>
  </w:num>
  <w:num w:numId="34" w16cid:durableId="737752117">
    <w:abstractNumId w:val="34"/>
  </w:num>
  <w:num w:numId="35" w16cid:durableId="1972591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693E"/>
    <w:rsid w:val="00012423"/>
    <w:rsid w:val="0001327C"/>
    <w:rsid w:val="00013596"/>
    <w:rsid w:val="00013CB7"/>
    <w:rsid w:val="00014E04"/>
    <w:rsid w:val="000151DD"/>
    <w:rsid w:val="000170A1"/>
    <w:rsid w:val="000223D4"/>
    <w:rsid w:val="00022A81"/>
    <w:rsid w:val="0002414B"/>
    <w:rsid w:val="0002443C"/>
    <w:rsid w:val="00024FF9"/>
    <w:rsid w:val="0002667A"/>
    <w:rsid w:val="00026FB7"/>
    <w:rsid w:val="00027552"/>
    <w:rsid w:val="0003014E"/>
    <w:rsid w:val="00034AD7"/>
    <w:rsid w:val="0003531B"/>
    <w:rsid w:val="00035487"/>
    <w:rsid w:val="00044965"/>
    <w:rsid w:val="00044BA1"/>
    <w:rsid w:val="00047C17"/>
    <w:rsid w:val="00060290"/>
    <w:rsid w:val="0006096C"/>
    <w:rsid w:val="0006254F"/>
    <w:rsid w:val="000627E3"/>
    <w:rsid w:val="00067AD6"/>
    <w:rsid w:val="0007065E"/>
    <w:rsid w:val="000750EE"/>
    <w:rsid w:val="00077AB4"/>
    <w:rsid w:val="0008387C"/>
    <w:rsid w:val="00087870"/>
    <w:rsid w:val="00090ED7"/>
    <w:rsid w:val="00091197"/>
    <w:rsid w:val="00092CB8"/>
    <w:rsid w:val="000935DE"/>
    <w:rsid w:val="000965B7"/>
    <w:rsid w:val="00097531"/>
    <w:rsid w:val="000A181B"/>
    <w:rsid w:val="000A4928"/>
    <w:rsid w:val="000A4E13"/>
    <w:rsid w:val="000A4FDC"/>
    <w:rsid w:val="000B0EEE"/>
    <w:rsid w:val="000B6541"/>
    <w:rsid w:val="000C0425"/>
    <w:rsid w:val="000C37E6"/>
    <w:rsid w:val="000C49C6"/>
    <w:rsid w:val="000D4C37"/>
    <w:rsid w:val="000D6054"/>
    <w:rsid w:val="000E0FCF"/>
    <w:rsid w:val="000E374B"/>
    <w:rsid w:val="000E3A62"/>
    <w:rsid w:val="000F02BE"/>
    <w:rsid w:val="000F15E3"/>
    <w:rsid w:val="000F4717"/>
    <w:rsid w:val="000F7B6D"/>
    <w:rsid w:val="00101491"/>
    <w:rsid w:val="001074B5"/>
    <w:rsid w:val="00117402"/>
    <w:rsid w:val="00121D71"/>
    <w:rsid w:val="0012229F"/>
    <w:rsid w:val="0012263E"/>
    <w:rsid w:val="001228D9"/>
    <w:rsid w:val="00124E76"/>
    <w:rsid w:val="00125750"/>
    <w:rsid w:val="0013076B"/>
    <w:rsid w:val="00134230"/>
    <w:rsid w:val="00134D2B"/>
    <w:rsid w:val="00140270"/>
    <w:rsid w:val="0014169C"/>
    <w:rsid w:val="0015117B"/>
    <w:rsid w:val="0015212F"/>
    <w:rsid w:val="00155529"/>
    <w:rsid w:val="00157710"/>
    <w:rsid w:val="00157E07"/>
    <w:rsid w:val="001601AE"/>
    <w:rsid w:val="001716CC"/>
    <w:rsid w:val="001735FF"/>
    <w:rsid w:val="00173CA4"/>
    <w:rsid w:val="00174FC3"/>
    <w:rsid w:val="001750BD"/>
    <w:rsid w:val="00177493"/>
    <w:rsid w:val="00177AE6"/>
    <w:rsid w:val="00180550"/>
    <w:rsid w:val="00182D99"/>
    <w:rsid w:val="00184816"/>
    <w:rsid w:val="00185915"/>
    <w:rsid w:val="00191703"/>
    <w:rsid w:val="00192BC6"/>
    <w:rsid w:val="00193427"/>
    <w:rsid w:val="001969C2"/>
    <w:rsid w:val="001973C7"/>
    <w:rsid w:val="001A38E3"/>
    <w:rsid w:val="001A6471"/>
    <w:rsid w:val="001B5260"/>
    <w:rsid w:val="001B5AB9"/>
    <w:rsid w:val="001C0DB4"/>
    <w:rsid w:val="001C0E51"/>
    <w:rsid w:val="001C0EBD"/>
    <w:rsid w:val="001C3D5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08CB"/>
    <w:rsid w:val="00213DBC"/>
    <w:rsid w:val="00214068"/>
    <w:rsid w:val="00215CB0"/>
    <w:rsid w:val="00216D29"/>
    <w:rsid w:val="00217C95"/>
    <w:rsid w:val="00220279"/>
    <w:rsid w:val="0022063C"/>
    <w:rsid w:val="00224B49"/>
    <w:rsid w:val="002269BD"/>
    <w:rsid w:val="002316EF"/>
    <w:rsid w:val="0023550E"/>
    <w:rsid w:val="002417BF"/>
    <w:rsid w:val="00241869"/>
    <w:rsid w:val="00243A43"/>
    <w:rsid w:val="00245A7C"/>
    <w:rsid w:val="0025357A"/>
    <w:rsid w:val="00257943"/>
    <w:rsid w:val="002638B0"/>
    <w:rsid w:val="00263E5F"/>
    <w:rsid w:val="002648C2"/>
    <w:rsid w:val="00264AF6"/>
    <w:rsid w:val="0026716C"/>
    <w:rsid w:val="0027145D"/>
    <w:rsid w:val="00273362"/>
    <w:rsid w:val="00273402"/>
    <w:rsid w:val="002754B5"/>
    <w:rsid w:val="0027621A"/>
    <w:rsid w:val="00277A10"/>
    <w:rsid w:val="002822D0"/>
    <w:rsid w:val="002848E2"/>
    <w:rsid w:val="00287AEF"/>
    <w:rsid w:val="002905DA"/>
    <w:rsid w:val="00290E80"/>
    <w:rsid w:val="00291A4E"/>
    <w:rsid w:val="002936FA"/>
    <w:rsid w:val="00293D8E"/>
    <w:rsid w:val="00295B65"/>
    <w:rsid w:val="00295EAB"/>
    <w:rsid w:val="0029698E"/>
    <w:rsid w:val="00297912"/>
    <w:rsid w:val="002A033C"/>
    <w:rsid w:val="002A0A4E"/>
    <w:rsid w:val="002A538C"/>
    <w:rsid w:val="002A6C35"/>
    <w:rsid w:val="002B1597"/>
    <w:rsid w:val="002B2988"/>
    <w:rsid w:val="002B2D33"/>
    <w:rsid w:val="002B760B"/>
    <w:rsid w:val="002C2866"/>
    <w:rsid w:val="002C38CF"/>
    <w:rsid w:val="002C5D85"/>
    <w:rsid w:val="002D022D"/>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1FC3"/>
    <w:rsid w:val="00315B0F"/>
    <w:rsid w:val="003160A7"/>
    <w:rsid w:val="00321BB7"/>
    <w:rsid w:val="00321D84"/>
    <w:rsid w:val="00324276"/>
    <w:rsid w:val="00334C5D"/>
    <w:rsid w:val="00334C88"/>
    <w:rsid w:val="00335F76"/>
    <w:rsid w:val="00336EBC"/>
    <w:rsid w:val="00341AA6"/>
    <w:rsid w:val="003435EC"/>
    <w:rsid w:val="0034471C"/>
    <w:rsid w:val="003451BD"/>
    <w:rsid w:val="00351EAB"/>
    <w:rsid w:val="00352F36"/>
    <w:rsid w:val="00352FC1"/>
    <w:rsid w:val="00353016"/>
    <w:rsid w:val="00354473"/>
    <w:rsid w:val="00356332"/>
    <w:rsid w:val="00357E72"/>
    <w:rsid w:val="003610C5"/>
    <w:rsid w:val="0036150F"/>
    <w:rsid w:val="00361FA1"/>
    <w:rsid w:val="00362D85"/>
    <w:rsid w:val="00365B41"/>
    <w:rsid w:val="00365E16"/>
    <w:rsid w:val="00367DAB"/>
    <w:rsid w:val="003716EE"/>
    <w:rsid w:val="00373F21"/>
    <w:rsid w:val="003750F4"/>
    <w:rsid w:val="0038049F"/>
    <w:rsid w:val="0038069B"/>
    <w:rsid w:val="00380BFA"/>
    <w:rsid w:val="0038123C"/>
    <w:rsid w:val="00382FDC"/>
    <w:rsid w:val="003879C8"/>
    <w:rsid w:val="00395540"/>
    <w:rsid w:val="003A1FAF"/>
    <w:rsid w:val="003A2A27"/>
    <w:rsid w:val="003A5C69"/>
    <w:rsid w:val="003A7427"/>
    <w:rsid w:val="003B0B6C"/>
    <w:rsid w:val="003B54C1"/>
    <w:rsid w:val="003B6337"/>
    <w:rsid w:val="003B72E6"/>
    <w:rsid w:val="003C0BF4"/>
    <w:rsid w:val="003C658D"/>
    <w:rsid w:val="003C7606"/>
    <w:rsid w:val="003D07A3"/>
    <w:rsid w:val="003D274F"/>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A5B"/>
    <w:rsid w:val="00420EAA"/>
    <w:rsid w:val="00425273"/>
    <w:rsid w:val="004303FB"/>
    <w:rsid w:val="00432EB2"/>
    <w:rsid w:val="00435B04"/>
    <w:rsid w:val="00436127"/>
    <w:rsid w:val="004413E8"/>
    <w:rsid w:val="00441B39"/>
    <w:rsid w:val="004475C8"/>
    <w:rsid w:val="00447B2C"/>
    <w:rsid w:val="00450AE3"/>
    <w:rsid w:val="00454700"/>
    <w:rsid w:val="00456ED7"/>
    <w:rsid w:val="00466DF4"/>
    <w:rsid w:val="004672D7"/>
    <w:rsid w:val="00472F79"/>
    <w:rsid w:val="00474268"/>
    <w:rsid w:val="004804B4"/>
    <w:rsid w:val="004847A3"/>
    <w:rsid w:val="004875A6"/>
    <w:rsid w:val="00487758"/>
    <w:rsid w:val="004922E9"/>
    <w:rsid w:val="00493486"/>
    <w:rsid w:val="0049378A"/>
    <w:rsid w:val="004972C4"/>
    <w:rsid w:val="004A3D4E"/>
    <w:rsid w:val="004A5BF5"/>
    <w:rsid w:val="004B16B2"/>
    <w:rsid w:val="004B232D"/>
    <w:rsid w:val="004B5270"/>
    <w:rsid w:val="004C7D7F"/>
    <w:rsid w:val="004D08B3"/>
    <w:rsid w:val="004D0FE6"/>
    <w:rsid w:val="004D14A1"/>
    <w:rsid w:val="004D42FA"/>
    <w:rsid w:val="004D7C5C"/>
    <w:rsid w:val="004E5C3D"/>
    <w:rsid w:val="004F08D0"/>
    <w:rsid w:val="004F1AAD"/>
    <w:rsid w:val="004F6B84"/>
    <w:rsid w:val="004F6F91"/>
    <w:rsid w:val="005008D2"/>
    <w:rsid w:val="00502E98"/>
    <w:rsid w:val="00511C37"/>
    <w:rsid w:val="00515770"/>
    <w:rsid w:val="0051760D"/>
    <w:rsid w:val="0052367E"/>
    <w:rsid w:val="005241BB"/>
    <w:rsid w:val="005247DF"/>
    <w:rsid w:val="00525992"/>
    <w:rsid w:val="00526157"/>
    <w:rsid w:val="00526EC2"/>
    <w:rsid w:val="005432FD"/>
    <w:rsid w:val="00550345"/>
    <w:rsid w:val="005520F2"/>
    <w:rsid w:val="00552796"/>
    <w:rsid w:val="0055742F"/>
    <w:rsid w:val="005579E4"/>
    <w:rsid w:val="00561597"/>
    <w:rsid w:val="005636C1"/>
    <w:rsid w:val="0056576E"/>
    <w:rsid w:val="005670E2"/>
    <w:rsid w:val="0057288A"/>
    <w:rsid w:val="00572BB1"/>
    <w:rsid w:val="00572F21"/>
    <w:rsid w:val="00574307"/>
    <w:rsid w:val="00575528"/>
    <w:rsid w:val="00576452"/>
    <w:rsid w:val="0057753F"/>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4D47"/>
    <w:rsid w:val="005D69EB"/>
    <w:rsid w:val="005E2A8C"/>
    <w:rsid w:val="005E79E8"/>
    <w:rsid w:val="005F4619"/>
    <w:rsid w:val="005F789A"/>
    <w:rsid w:val="006015AC"/>
    <w:rsid w:val="006025D1"/>
    <w:rsid w:val="00604B19"/>
    <w:rsid w:val="006075E2"/>
    <w:rsid w:val="00611BB6"/>
    <w:rsid w:val="00611C0B"/>
    <w:rsid w:val="00613F29"/>
    <w:rsid w:val="00615A62"/>
    <w:rsid w:val="00617A06"/>
    <w:rsid w:val="00617F66"/>
    <w:rsid w:val="00621104"/>
    <w:rsid w:val="006224E7"/>
    <w:rsid w:val="00623077"/>
    <w:rsid w:val="0062440D"/>
    <w:rsid w:val="006249F7"/>
    <w:rsid w:val="00626AB1"/>
    <w:rsid w:val="0062783C"/>
    <w:rsid w:val="006322A4"/>
    <w:rsid w:val="00635040"/>
    <w:rsid w:val="00637800"/>
    <w:rsid w:val="00641286"/>
    <w:rsid w:val="0064129C"/>
    <w:rsid w:val="006464D8"/>
    <w:rsid w:val="00646D36"/>
    <w:rsid w:val="00647D14"/>
    <w:rsid w:val="00650F4C"/>
    <w:rsid w:val="00651F4B"/>
    <w:rsid w:val="00652DB7"/>
    <w:rsid w:val="00653113"/>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7742"/>
    <w:rsid w:val="00692CB8"/>
    <w:rsid w:val="006935FE"/>
    <w:rsid w:val="00696034"/>
    <w:rsid w:val="00696843"/>
    <w:rsid w:val="00696F80"/>
    <w:rsid w:val="00697110"/>
    <w:rsid w:val="006973AB"/>
    <w:rsid w:val="006976DD"/>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D7A64"/>
    <w:rsid w:val="006E2F56"/>
    <w:rsid w:val="006E3CAD"/>
    <w:rsid w:val="006F0F4B"/>
    <w:rsid w:val="006F104A"/>
    <w:rsid w:val="006F525E"/>
    <w:rsid w:val="006F6A09"/>
    <w:rsid w:val="007014C5"/>
    <w:rsid w:val="0070285E"/>
    <w:rsid w:val="00702D03"/>
    <w:rsid w:val="0070380A"/>
    <w:rsid w:val="00704F9E"/>
    <w:rsid w:val="00705B0A"/>
    <w:rsid w:val="00706C83"/>
    <w:rsid w:val="007123BB"/>
    <w:rsid w:val="007129D8"/>
    <w:rsid w:val="007238D5"/>
    <w:rsid w:val="00723F1D"/>
    <w:rsid w:val="00723F9D"/>
    <w:rsid w:val="00724D02"/>
    <w:rsid w:val="00731615"/>
    <w:rsid w:val="0073192B"/>
    <w:rsid w:val="007415AA"/>
    <w:rsid w:val="00741B01"/>
    <w:rsid w:val="00742AEC"/>
    <w:rsid w:val="0075135E"/>
    <w:rsid w:val="007570D7"/>
    <w:rsid w:val="00760E74"/>
    <w:rsid w:val="00762980"/>
    <w:rsid w:val="00762BF9"/>
    <w:rsid w:val="00762C8F"/>
    <w:rsid w:val="0076633A"/>
    <w:rsid w:val="007670C2"/>
    <w:rsid w:val="00767413"/>
    <w:rsid w:val="00767891"/>
    <w:rsid w:val="00773003"/>
    <w:rsid w:val="00773592"/>
    <w:rsid w:val="00773E2B"/>
    <w:rsid w:val="00777245"/>
    <w:rsid w:val="00777379"/>
    <w:rsid w:val="00777C86"/>
    <w:rsid w:val="0079085A"/>
    <w:rsid w:val="00794C77"/>
    <w:rsid w:val="00794D38"/>
    <w:rsid w:val="007A1262"/>
    <w:rsid w:val="007A6887"/>
    <w:rsid w:val="007A6B22"/>
    <w:rsid w:val="007B1AC6"/>
    <w:rsid w:val="007B4BA2"/>
    <w:rsid w:val="007B5119"/>
    <w:rsid w:val="007B7D97"/>
    <w:rsid w:val="007C1B7B"/>
    <w:rsid w:val="007C1FA4"/>
    <w:rsid w:val="007C638F"/>
    <w:rsid w:val="007C7192"/>
    <w:rsid w:val="007C7304"/>
    <w:rsid w:val="007D14AF"/>
    <w:rsid w:val="007D2DBB"/>
    <w:rsid w:val="007D3D20"/>
    <w:rsid w:val="007D4B81"/>
    <w:rsid w:val="007E0D5F"/>
    <w:rsid w:val="007E2099"/>
    <w:rsid w:val="007E3CE0"/>
    <w:rsid w:val="007E4634"/>
    <w:rsid w:val="007E6BF6"/>
    <w:rsid w:val="007F024C"/>
    <w:rsid w:val="007F37AC"/>
    <w:rsid w:val="007F43E6"/>
    <w:rsid w:val="007F65E5"/>
    <w:rsid w:val="007F7682"/>
    <w:rsid w:val="00800088"/>
    <w:rsid w:val="008006AE"/>
    <w:rsid w:val="00803CAE"/>
    <w:rsid w:val="00811EAE"/>
    <w:rsid w:val="00811F7F"/>
    <w:rsid w:val="0081205B"/>
    <w:rsid w:val="0081213F"/>
    <w:rsid w:val="0081425D"/>
    <w:rsid w:val="00814DF0"/>
    <w:rsid w:val="0081579A"/>
    <w:rsid w:val="00817599"/>
    <w:rsid w:val="008178AE"/>
    <w:rsid w:val="008179F5"/>
    <w:rsid w:val="008266D3"/>
    <w:rsid w:val="00832F6E"/>
    <w:rsid w:val="008369F4"/>
    <w:rsid w:val="00837B99"/>
    <w:rsid w:val="00842872"/>
    <w:rsid w:val="008445E5"/>
    <w:rsid w:val="00844C32"/>
    <w:rsid w:val="008453FF"/>
    <w:rsid w:val="00850EC5"/>
    <w:rsid w:val="00851E66"/>
    <w:rsid w:val="0085298D"/>
    <w:rsid w:val="0085667E"/>
    <w:rsid w:val="00856A8D"/>
    <w:rsid w:val="00860E0C"/>
    <w:rsid w:val="008644B1"/>
    <w:rsid w:val="00867331"/>
    <w:rsid w:val="00867802"/>
    <w:rsid w:val="00872B5A"/>
    <w:rsid w:val="00874897"/>
    <w:rsid w:val="00876722"/>
    <w:rsid w:val="00876941"/>
    <w:rsid w:val="008809C1"/>
    <w:rsid w:val="0088264C"/>
    <w:rsid w:val="00883CBD"/>
    <w:rsid w:val="00884AC2"/>
    <w:rsid w:val="0088574E"/>
    <w:rsid w:val="00886286"/>
    <w:rsid w:val="00891264"/>
    <w:rsid w:val="00894B4B"/>
    <w:rsid w:val="00894E60"/>
    <w:rsid w:val="00895C23"/>
    <w:rsid w:val="008A0F59"/>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E2A99"/>
    <w:rsid w:val="008E2C04"/>
    <w:rsid w:val="008E36FE"/>
    <w:rsid w:val="008F55F7"/>
    <w:rsid w:val="008F5641"/>
    <w:rsid w:val="008F5A80"/>
    <w:rsid w:val="008F6E27"/>
    <w:rsid w:val="00904413"/>
    <w:rsid w:val="00904540"/>
    <w:rsid w:val="00904610"/>
    <w:rsid w:val="009071E8"/>
    <w:rsid w:val="00913833"/>
    <w:rsid w:val="00913B0E"/>
    <w:rsid w:val="0091633F"/>
    <w:rsid w:val="00916B21"/>
    <w:rsid w:val="0091791D"/>
    <w:rsid w:val="0092132E"/>
    <w:rsid w:val="009260A7"/>
    <w:rsid w:val="0092703A"/>
    <w:rsid w:val="00943FA5"/>
    <w:rsid w:val="0094589C"/>
    <w:rsid w:val="009459F7"/>
    <w:rsid w:val="0094610C"/>
    <w:rsid w:val="00946BAE"/>
    <w:rsid w:val="00947009"/>
    <w:rsid w:val="00947AFD"/>
    <w:rsid w:val="00950E37"/>
    <w:rsid w:val="009534CC"/>
    <w:rsid w:val="00955273"/>
    <w:rsid w:val="0096248C"/>
    <w:rsid w:val="009626C6"/>
    <w:rsid w:val="009626CC"/>
    <w:rsid w:val="009628C5"/>
    <w:rsid w:val="00963330"/>
    <w:rsid w:val="00964BEE"/>
    <w:rsid w:val="00965699"/>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2219"/>
    <w:rsid w:val="009A6ADB"/>
    <w:rsid w:val="009A6DAA"/>
    <w:rsid w:val="009B141C"/>
    <w:rsid w:val="009B1458"/>
    <w:rsid w:val="009B1EF1"/>
    <w:rsid w:val="009B360D"/>
    <w:rsid w:val="009B4456"/>
    <w:rsid w:val="009C0978"/>
    <w:rsid w:val="009C16B3"/>
    <w:rsid w:val="009C1D24"/>
    <w:rsid w:val="009C2C41"/>
    <w:rsid w:val="009C3365"/>
    <w:rsid w:val="009C451A"/>
    <w:rsid w:val="009C4E5F"/>
    <w:rsid w:val="009C5D33"/>
    <w:rsid w:val="009C79A3"/>
    <w:rsid w:val="009D4890"/>
    <w:rsid w:val="009D5145"/>
    <w:rsid w:val="009D5F2B"/>
    <w:rsid w:val="009E0ABB"/>
    <w:rsid w:val="009E237B"/>
    <w:rsid w:val="009E2527"/>
    <w:rsid w:val="009E5E13"/>
    <w:rsid w:val="009E733D"/>
    <w:rsid w:val="009F1417"/>
    <w:rsid w:val="009F1F2E"/>
    <w:rsid w:val="009F3EC0"/>
    <w:rsid w:val="009F4961"/>
    <w:rsid w:val="00A01968"/>
    <w:rsid w:val="00A01BFC"/>
    <w:rsid w:val="00A0207E"/>
    <w:rsid w:val="00A034BE"/>
    <w:rsid w:val="00A035D7"/>
    <w:rsid w:val="00A07A29"/>
    <w:rsid w:val="00A102DE"/>
    <w:rsid w:val="00A11228"/>
    <w:rsid w:val="00A120DF"/>
    <w:rsid w:val="00A23E24"/>
    <w:rsid w:val="00A31115"/>
    <w:rsid w:val="00A328FA"/>
    <w:rsid w:val="00A376F2"/>
    <w:rsid w:val="00A40A5B"/>
    <w:rsid w:val="00A4285C"/>
    <w:rsid w:val="00A42954"/>
    <w:rsid w:val="00A436BE"/>
    <w:rsid w:val="00A47520"/>
    <w:rsid w:val="00A47DFA"/>
    <w:rsid w:val="00A50AA7"/>
    <w:rsid w:val="00A5321C"/>
    <w:rsid w:val="00A56597"/>
    <w:rsid w:val="00A60B1E"/>
    <w:rsid w:val="00A633B7"/>
    <w:rsid w:val="00A63ED8"/>
    <w:rsid w:val="00A649EB"/>
    <w:rsid w:val="00A67C6C"/>
    <w:rsid w:val="00A712C5"/>
    <w:rsid w:val="00A76FE9"/>
    <w:rsid w:val="00A838E1"/>
    <w:rsid w:val="00A84E94"/>
    <w:rsid w:val="00A84FDF"/>
    <w:rsid w:val="00A85EAE"/>
    <w:rsid w:val="00A90295"/>
    <w:rsid w:val="00A92DD3"/>
    <w:rsid w:val="00A959B5"/>
    <w:rsid w:val="00A95CC5"/>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042A"/>
    <w:rsid w:val="00B12ABF"/>
    <w:rsid w:val="00B134E4"/>
    <w:rsid w:val="00B161D5"/>
    <w:rsid w:val="00B1623E"/>
    <w:rsid w:val="00B16705"/>
    <w:rsid w:val="00B2015E"/>
    <w:rsid w:val="00B205B9"/>
    <w:rsid w:val="00B20CB3"/>
    <w:rsid w:val="00B23A44"/>
    <w:rsid w:val="00B245BD"/>
    <w:rsid w:val="00B24889"/>
    <w:rsid w:val="00B254DC"/>
    <w:rsid w:val="00B26E07"/>
    <w:rsid w:val="00B27CE6"/>
    <w:rsid w:val="00B308A2"/>
    <w:rsid w:val="00B3176E"/>
    <w:rsid w:val="00B31FB2"/>
    <w:rsid w:val="00B321FF"/>
    <w:rsid w:val="00B322B2"/>
    <w:rsid w:val="00B334DD"/>
    <w:rsid w:val="00B35341"/>
    <w:rsid w:val="00B35465"/>
    <w:rsid w:val="00B37088"/>
    <w:rsid w:val="00B37A19"/>
    <w:rsid w:val="00B40935"/>
    <w:rsid w:val="00B4394D"/>
    <w:rsid w:val="00B44907"/>
    <w:rsid w:val="00B46384"/>
    <w:rsid w:val="00B46743"/>
    <w:rsid w:val="00B50E9E"/>
    <w:rsid w:val="00B527FA"/>
    <w:rsid w:val="00B53E17"/>
    <w:rsid w:val="00B625EE"/>
    <w:rsid w:val="00B635A8"/>
    <w:rsid w:val="00B63CD5"/>
    <w:rsid w:val="00B6406D"/>
    <w:rsid w:val="00B648D6"/>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70C"/>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244B"/>
    <w:rsid w:val="00BE2956"/>
    <w:rsid w:val="00BF1324"/>
    <w:rsid w:val="00BF5D76"/>
    <w:rsid w:val="00BF62F3"/>
    <w:rsid w:val="00C00177"/>
    <w:rsid w:val="00C042A2"/>
    <w:rsid w:val="00C05269"/>
    <w:rsid w:val="00C061A3"/>
    <w:rsid w:val="00C13888"/>
    <w:rsid w:val="00C149B2"/>
    <w:rsid w:val="00C20A7E"/>
    <w:rsid w:val="00C230BF"/>
    <w:rsid w:val="00C2431D"/>
    <w:rsid w:val="00C2459E"/>
    <w:rsid w:val="00C26440"/>
    <w:rsid w:val="00C31937"/>
    <w:rsid w:val="00C31954"/>
    <w:rsid w:val="00C33D8F"/>
    <w:rsid w:val="00C33E3E"/>
    <w:rsid w:val="00C35610"/>
    <w:rsid w:val="00C44E13"/>
    <w:rsid w:val="00C45325"/>
    <w:rsid w:val="00C50154"/>
    <w:rsid w:val="00C5121D"/>
    <w:rsid w:val="00C512F5"/>
    <w:rsid w:val="00C53B1C"/>
    <w:rsid w:val="00C54991"/>
    <w:rsid w:val="00C57DE0"/>
    <w:rsid w:val="00C6206E"/>
    <w:rsid w:val="00C6546A"/>
    <w:rsid w:val="00C66897"/>
    <w:rsid w:val="00C6691A"/>
    <w:rsid w:val="00C67550"/>
    <w:rsid w:val="00C70ACE"/>
    <w:rsid w:val="00C70DCE"/>
    <w:rsid w:val="00C72000"/>
    <w:rsid w:val="00C73456"/>
    <w:rsid w:val="00C73D1C"/>
    <w:rsid w:val="00C74CB6"/>
    <w:rsid w:val="00C750CA"/>
    <w:rsid w:val="00C754A1"/>
    <w:rsid w:val="00C7676E"/>
    <w:rsid w:val="00C77AD5"/>
    <w:rsid w:val="00C77AE3"/>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C2C31"/>
    <w:rsid w:val="00CC61CB"/>
    <w:rsid w:val="00CC70B4"/>
    <w:rsid w:val="00CD1EB7"/>
    <w:rsid w:val="00CD2AF9"/>
    <w:rsid w:val="00CD4A49"/>
    <w:rsid w:val="00CD7AF5"/>
    <w:rsid w:val="00CE666A"/>
    <w:rsid w:val="00CF36BA"/>
    <w:rsid w:val="00D0288E"/>
    <w:rsid w:val="00D058F6"/>
    <w:rsid w:val="00D059E6"/>
    <w:rsid w:val="00D06589"/>
    <w:rsid w:val="00D0672D"/>
    <w:rsid w:val="00D07870"/>
    <w:rsid w:val="00D10530"/>
    <w:rsid w:val="00D108DC"/>
    <w:rsid w:val="00D10F29"/>
    <w:rsid w:val="00D13161"/>
    <w:rsid w:val="00D147AA"/>
    <w:rsid w:val="00D16C99"/>
    <w:rsid w:val="00D17950"/>
    <w:rsid w:val="00D21E93"/>
    <w:rsid w:val="00D2282D"/>
    <w:rsid w:val="00D2359D"/>
    <w:rsid w:val="00D24402"/>
    <w:rsid w:val="00D25E8F"/>
    <w:rsid w:val="00D26491"/>
    <w:rsid w:val="00D27CF7"/>
    <w:rsid w:val="00D27CFD"/>
    <w:rsid w:val="00D34A8E"/>
    <w:rsid w:val="00D3739E"/>
    <w:rsid w:val="00D43239"/>
    <w:rsid w:val="00D432AA"/>
    <w:rsid w:val="00D43E17"/>
    <w:rsid w:val="00D46BD3"/>
    <w:rsid w:val="00D46D37"/>
    <w:rsid w:val="00D477BC"/>
    <w:rsid w:val="00D54B80"/>
    <w:rsid w:val="00D55CC6"/>
    <w:rsid w:val="00D56AD0"/>
    <w:rsid w:val="00D56D07"/>
    <w:rsid w:val="00D60027"/>
    <w:rsid w:val="00D62CCB"/>
    <w:rsid w:val="00D6393F"/>
    <w:rsid w:val="00D64909"/>
    <w:rsid w:val="00D652B5"/>
    <w:rsid w:val="00D66C3C"/>
    <w:rsid w:val="00D71CF7"/>
    <w:rsid w:val="00D754BF"/>
    <w:rsid w:val="00D76BE4"/>
    <w:rsid w:val="00D81565"/>
    <w:rsid w:val="00D8372B"/>
    <w:rsid w:val="00D84F7E"/>
    <w:rsid w:val="00D85B10"/>
    <w:rsid w:val="00D91A5E"/>
    <w:rsid w:val="00D92FCF"/>
    <w:rsid w:val="00D95107"/>
    <w:rsid w:val="00DA0F9A"/>
    <w:rsid w:val="00DA61C7"/>
    <w:rsid w:val="00DB008F"/>
    <w:rsid w:val="00DB1354"/>
    <w:rsid w:val="00DB1BE3"/>
    <w:rsid w:val="00DB4110"/>
    <w:rsid w:val="00DB7F29"/>
    <w:rsid w:val="00DC5808"/>
    <w:rsid w:val="00DC6EEE"/>
    <w:rsid w:val="00DC7B77"/>
    <w:rsid w:val="00DD01B2"/>
    <w:rsid w:val="00DD3966"/>
    <w:rsid w:val="00DD53D0"/>
    <w:rsid w:val="00DE2352"/>
    <w:rsid w:val="00DE319F"/>
    <w:rsid w:val="00DE513E"/>
    <w:rsid w:val="00DE5F2A"/>
    <w:rsid w:val="00DE76B5"/>
    <w:rsid w:val="00DF24C6"/>
    <w:rsid w:val="00DF3E40"/>
    <w:rsid w:val="00DF69D4"/>
    <w:rsid w:val="00DF7019"/>
    <w:rsid w:val="00E009F1"/>
    <w:rsid w:val="00E00FDE"/>
    <w:rsid w:val="00E05665"/>
    <w:rsid w:val="00E07D54"/>
    <w:rsid w:val="00E11EC5"/>
    <w:rsid w:val="00E13C7D"/>
    <w:rsid w:val="00E1491F"/>
    <w:rsid w:val="00E1528E"/>
    <w:rsid w:val="00E1688C"/>
    <w:rsid w:val="00E171FC"/>
    <w:rsid w:val="00E209DD"/>
    <w:rsid w:val="00E20F12"/>
    <w:rsid w:val="00E20FD5"/>
    <w:rsid w:val="00E250D8"/>
    <w:rsid w:val="00E25C15"/>
    <w:rsid w:val="00E27097"/>
    <w:rsid w:val="00E31170"/>
    <w:rsid w:val="00E3161E"/>
    <w:rsid w:val="00E31699"/>
    <w:rsid w:val="00E31C5D"/>
    <w:rsid w:val="00E335F9"/>
    <w:rsid w:val="00E34360"/>
    <w:rsid w:val="00E35CB0"/>
    <w:rsid w:val="00E428D0"/>
    <w:rsid w:val="00E42A45"/>
    <w:rsid w:val="00E42C0F"/>
    <w:rsid w:val="00E44E3E"/>
    <w:rsid w:val="00E451D2"/>
    <w:rsid w:val="00E454FB"/>
    <w:rsid w:val="00E45C2A"/>
    <w:rsid w:val="00E50BB1"/>
    <w:rsid w:val="00E54799"/>
    <w:rsid w:val="00E571AF"/>
    <w:rsid w:val="00E619BD"/>
    <w:rsid w:val="00E61B2B"/>
    <w:rsid w:val="00E61DEF"/>
    <w:rsid w:val="00E6297C"/>
    <w:rsid w:val="00E63EC6"/>
    <w:rsid w:val="00E6445B"/>
    <w:rsid w:val="00E739DA"/>
    <w:rsid w:val="00E74870"/>
    <w:rsid w:val="00E76E27"/>
    <w:rsid w:val="00E82975"/>
    <w:rsid w:val="00E87D2F"/>
    <w:rsid w:val="00E908A2"/>
    <w:rsid w:val="00E93A0F"/>
    <w:rsid w:val="00E94346"/>
    <w:rsid w:val="00E94EDC"/>
    <w:rsid w:val="00E95122"/>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D397A"/>
    <w:rsid w:val="00ED4B84"/>
    <w:rsid w:val="00ED4E8C"/>
    <w:rsid w:val="00EE2B46"/>
    <w:rsid w:val="00EE352D"/>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17C0"/>
    <w:rsid w:val="00F34F56"/>
    <w:rsid w:val="00F34FDE"/>
    <w:rsid w:val="00F37CF7"/>
    <w:rsid w:val="00F40EE8"/>
    <w:rsid w:val="00F441E4"/>
    <w:rsid w:val="00F4566C"/>
    <w:rsid w:val="00F45FF8"/>
    <w:rsid w:val="00F46A31"/>
    <w:rsid w:val="00F47001"/>
    <w:rsid w:val="00F5364B"/>
    <w:rsid w:val="00F53EBD"/>
    <w:rsid w:val="00F55433"/>
    <w:rsid w:val="00F5726A"/>
    <w:rsid w:val="00F606FB"/>
    <w:rsid w:val="00F60902"/>
    <w:rsid w:val="00F62D4C"/>
    <w:rsid w:val="00F64217"/>
    <w:rsid w:val="00F67EE2"/>
    <w:rsid w:val="00F72E5F"/>
    <w:rsid w:val="00F75A67"/>
    <w:rsid w:val="00F84826"/>
    <w:rsid w:val="00F85A64"/>
    <w:rsid w:val="00F86C97"/>
    <w:rsid w:val="00F94B6E"/>
    <w:rsid w:val="00F94EE3"/>
    <w:rsid w:val="00F953F0"/>
    <w:rsid w:val="00F97B0E"/>
    <w:rsid w:val="00F97B0F"/>
    <w:rsid w:val="00FA1404"/>
    <w:rsid w:val="00FA42DB"/>
    <w:rsid w:val="00FA726B"/>
    <w:rsid w:val="00FB0EA0"/>
    <w:rsid w:val="00FB25AB"/>
    <w:rsid w:val="00FB451C"/>
    <w:rsid w:val="00FB64BC"/>
    <w:rsid w:val="00FB67B7"/>
    <w:rsid w:val="00FB7B43"/>
    <w:rsid w:val="00FC191E"/>
    <w:rsid w:val="00FC2142"/>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B41640"/>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4AC2"/>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BA570C"/>
    <w:pPr>
      <w:spacing w:after="0" w:line="240" w:lineRule="auto"/>
    </w:pPr>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2A181A-1D5C-4C7F-B197-41CA30B7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Pages>
  <Words>1890</Words>
  <Characters>10779</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10</cp:revision>
  <dcterms:created xsi:type="dcterms:W3CDTF">2023-08-11T03:12:00Z</dcterms:created>
  <dcterms:modified xsi:type="dcterms:W3CDTF">2023-08-11T06:03:00Z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